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8520" w:type="dxa"/>
        <w:tblLayout w:type="fixed"/>
        <w:tblLook w:val="04A0" w:firstRow="1" w:lastRow="0" w:firstColumn="1" w:lastColumn="0" w:noHBand="0" w:noVBand="1"/>
      </w:tblPr>
      <w:tblGrid>
        <w:gridCol w:w="806"/>
        <w:gridCol w:w="5942"/>
        <w:gridCol w:w="3110"/>
        <w:gridCol w:w="3110"/>
        <w:gridCol w:w="3110"/>
        <w:gridCol w:w="3111"/>
        <w:gridCol w:w="3110"/>
        <w:gridCol w:w="3110"/>
        <w:gridCol w:w="3111"/>
      </w:tblGrid>
      <w:tr w:rsidR="009379C8" w:rsidRPr="00444E80" w14:paraId="08C87EF1" w14:textId="5F3BE3FD" w:rsidTr="00FE2EA1">
        <w:tc>
          <w:tcPr>
            <w:tcW w:w="806" w:type="dxa"/>
          </w:tcPr>
          <w:p w14:paraId="6DBBDBB7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14:paraId="5AE8F84F" w14:textId="77777777" w:rsidR="009379C8" w:rsidRPr="00FE62BD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10237D28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6256C301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4497DF66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14F47F19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23BF8F35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48FFEDCF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17A63C40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9C8" w:rsidRPr="009379C8" w14:paraId="579FEEAE" w14:textId="5F6226D5" w:rsidTr="00FE2EA1">
        <w:tc>
          <w:tcPr>
            <w:tcW w:w="806" w:type="dxa"/>
            <w:shd w:val="clear" w:color="auto" w:fill="DDAC91"/>
          </w:tcPr>
          <w:p w14:paraId="0EBA98AE" w14:textId="77777777" w:rsidR="009379C8" w:rsidRPr="00CC7E69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C7E69">
              <w:rPr>
                <w:rFonts w:asciiTheme="minorHAnsi" w:hAnsiTheme="minorHAnsi"/>
                <w:b/>
                <w:sz w:val="24"/>
                <w:szCs w:val="24"/>
              </w:rPr>
              <w:t>Гл.; ст.</w:t>
            </w:r>
          </w:p>
        </w:tc>
        <w:tc>
          <w:tcPr>
            <w:tcW w:w="5942" w:type="dxa"/>
            <w:shd w:val="clear" w:color="auto" w:fill="DDAC91"/>
          </w:tcPr>
          <w:p w14:paraId="630338AA" w14:textId="77777777" w:rsidR="009379C8" w:rsidRPr="00CC7E69" w:rsidRDefault="009379C8" w:rsidP="00FE62BD">
            <w:pPr>
              <w:pStyle w:val="1"/>
              <w:pBdr>
                <w:bottom w:val="dotted" w:sz="6" w:space="8" w:color="DDDDDD"/>
              </w:pBdr>
              <w:shd w:val="clear" w:color="auto" w:fill="auto"/>
              <w:spacing w:after="0" w:line="240" w:lineRule="auto"/>
              <w:ind w:firstLine="68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C7E69">
              <w:rPr>
                <w:rFonts w:asciiTheme="minorHAnsi" w:hAnsiTheme="minorHAnsi"/>
                <w:b/>
                <w:sz w:val="24"/>
                <w:szCs w:val="24"/>
              </w:rPr>
              <w:t>Об архитектурной деятельности в Российской Федерации и о внесении изменений в отдельные законодательные акты Российской Федерации</w:t>
            </w:r>
          </w:p>
          <w:p w14:paraId="731B65F6" w14:textId="0344D11D" w:rsidR="009379C8" w:rsidRPr="00CC7E69" w:rsidRDefault="009379C8" w:rsidP="00CC7E69">
            <w:pPr>
              <w:pStyle w:val="1"/>
              <w:pBdr>
                <w:bottom w:val="dotted" w:sz="6" w:space="8" w:color="DDDDDD"/>
              </w:pBdr>
              <w:shd w:val="clear" w:color="auto" w:fill="auto"/>
              <w:spacing w:after="0" w:line="240" w:lineRule="auto"/>
              <w:ind w:firstLine="68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C7E69">
              <w:rPr>
                <w:rFonts w:asciiTheme="minorHAnsi" w:hAnsiTheme="minorHAnsi"/>
                <w:b/>
                <w:sz w:val="24"/>
                <w:szCs w:val="24"/>
              </w:rPr>
              <w:t>02/04/01-22/00124250</w:t>
            </w:r>
            <w:r w:rsidR="00CC7E6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C7E69">
              <w:rPr>
                <w:rFonts w:asciiTheme="minorHAnsi" w:hAnsiTheme="minorHAnsi"/>
                <w:b/>
                <w:sz w:val="24"/>
                <w:szCs w:val="24"/>
              </w:rPr>
              <w:t>19 января 2022 г.</w:t>
            </w:r>
          </w:p>
        </w:tc>
        <w:tc>
          <w:tcPr>
            <w:tcW w:w="3110" w:type="dxa"/>
            <w:shd w:val="clear" w:color="auto" w:fill="DDAC91"/>
          </w:tcPr>
          <w:p w14:paraId="626CADD7" w14:textId="77777777" w:rsidR="009379C8" w:rsidRPr="00DC61D1" w:rsidRDefault="009379C8" w:rsidP="009379C8">
            <w:pPr>
              <w:tabs>
                <w:tab w:val="left" w:pos="880"/>
              </w:tabs>
              <w:spacing w:line="24" w:lineRule="atLeast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DC61D1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Какое влияние на социально-экономическое развитие субъектов Российской Федерации может оказать предлагаемое регулирование?</w:t>
            </w:r>
          </w:p>
          <w:p w14:paraId="5B135A42" w14:textId="289886ED" w:rsidR="009379C8" w:rsidRPr="00DC61D1" w:rsidRDefault="009379C8" w:rsidP="009379C8">
            <w:pPr>
              <w:tabs>
                <w:tab w:val="left" w:pos="880"/>
              </w:tabs>
              <w:spacing w:line="24" w:lineRule="atLeast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DDAC91"/>
          </w:tcPr>
          <w:p w14:paraId="4AFFEAAB" w14:textId="77777777" w:rsidR="009379C8" w:rsidRPr="00DC61D1" w:rsidRDefault="009379C8" w:rsidP="009379C8">
            <w:pPr>
              <w:tabs>
                <w:tab w:val="left" w:pos="880"/>
              </w:tabs>
              <w:spacing w:line="24" w:lineRule="atLeast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DC61D1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Повлияет ли принятие проекта НПА на расходные обязательства субъектов Российской Федерации?</w:t>
            </w:r>
          </w:p>
          <w:p w14:paraId="1EA44EE6" w14:textId="77777777" w:rsidR="009379C8" w:rsidRPr="00DC61D1" w:rsidRDefault="009379C8" w:rsidP="009379C8">
            <w:pPr>
              <w:tabs>
                <w:tab w:val="left" w:pos="880"/>
              </w:tabs>
              <w:spacing w:line="24" w:lineRule="atLeast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DDAC91"/>
          </w:tcPr>
          <w:p w14:paraId="355A2A5F" w14:textId="43F6C6E2" w:rsidR="009379C8" w:rsidRPr="00DC61D1" w:rsidRDefault="00FE2EA1" w:rsidP="009379C8">
            <w:pPr>
              <w:tabs>
                <w:tab w:val="left" w:pos="880"/>
              </w:tabs>
              <w:spacing w:line="24" w:lineRule="atLeast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hyperlink r:id="rId5" w:anchor="ccd42db76a7e49bd94d72798771c0acb" w:history="1">
              <w:r w:rsidR="009379C8" w:rsidRPr="00DC61D1">
                <w:rPr>
                  <w:rFonts w:asciiTheme="minorHAnsi" w:eastAsiaTheme="minorHAnsi" w:hAnsiTheme="minorHAnsi" w:cstheme="minorBidi"/>
                  <w:b/>
                  <w:sz w:val="24"/>
                  <w:szCs w:val="24"/>
                  <w:lang w:eastAsia="en-US"/>
                </w:rPr>
                <w:t>Является ли предлагаемое регулирование оптимальным способом решения проблемы?</w:t>
              </w:r>
            </w:hyperlink>
          </w:p>
          <w:p w14:paraId="7B326C6F" w14:textId="77777777" w:rsidR="009379C8" w:rsidRPr="00DC61D1" w:rsidRDefault="009379C8" w:rsidP="009379C8">
            <w:pPr>
              <w:tabs>
                <w:tab w:val="left" w:pos="880"/>
              </w:tabs>
              <w:spacing w:line="24" w:lineRule="atLeast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1" w:type="dxa"/>
            <w:shd w:val="clear" w:color="auto" w:fill="DDAC91"/>
          </w:tcPr>
          <w:p w14:paraId="774AACC4" w14:textId="77777777" w:rsidR="009379C8" w:rsidRPr="00DC61D1" w:rsidRDefault="009379C8" w:rsidP="009379C8">
            <w:pPr>
              <w:tabs>
                <w:tab w:val="left" w:pos="880"/>
              </w:tabs>
              <w:spacing w:line="24" w:lineRule="atLeast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DC61D1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Какие риски и негативные последствия могут возникнуть в случае принятия предлагаемого регулирования?</w:t>
            </w:r>
          </w:p>
          <w:p w14:paraId="1B65B6B9" w14:textId="77777777" w:rsidR="009379C8" w:rsidRPr="00DC61D1" w:rsidRDefault="009379C8" w:rsidP="009379C8">
            <w:pPr>
              <w:tabs>
                <w:tab w:val="left" w:pos="880"/>
              </w:tabs>
              <w:spacing w:line="24" w:lineRule="atLeast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DDAC91"/>
          </w:tcPr>
          <w:p w14:paraId="318D4C03" w14:textId="5AA6048C" w:rsidR="009379C8" w:rsidRPr="00DC61D1" w:rsidRDefault="00FE2EA1" w:rsidP="009379C8">
            <w:pPr>
              <w:tabs>
                <w:tab w:val="left" w:pos="880"/>
              </w:tabs>
              <w:spacing w:line="24" w:lineRule="atLeast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hyperlink r:id="rId6" w:anchor="972f64a2ad2b4bac90a954d004967b14" w:history="1">
              <w:r w:rsidR="009379C8" w:rsidRPr="00DC61D1">
                <w:rPr>
                  <w:rFonts w:asciiTheme="minorHAnsi" w:eastAsiaTheme="minorHAnsi" w:hAnsiTheme="minorHAnsi" w:cstheme="minorBidi"/>
                  <w:b/>
                  <w:sz w:val="24"/>
                  <w:szCs w:val="24"/>
                  <w:lang w:eastAsia="en-US"/>
                </w:rPr>
                <w:t>Какие выгоды и преимущества могут возникнуть в случае принятия предлагаемого регулирования?</w:t>
              </w:r>
            </w:hyperlink>
          </w:p>
        </w:tc>
        <w:tc>
          <w:tcPr>
            <w:tcW w:w="3110" w:type="dxa"/>
            <w:shd w:val="clear" w:color="auto" w:fill="DDAC91"/>
          </w:tcPr>
          <w:p w14:paraId="73C16555" w14:textId="77777777" w:rsidR="009379C8" w:rsidRPr="00DC61D1" w:rsidRDefault="009379C8" w:rsidP="009379C8">
            <w:pPr>
              <w:tabs>
                <w:tab w:val="left" w:pos="880"/>
              </w:tabs>
              <w:spacing w:line="24" w:lineRule="atLeast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DC61D1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Существуют ли альтернативные (менее затратные и (или) более эффективные) способы решения проблемы?</w:t>
            </w:r>
          </w:p>
          <w:p w14:paraId="10EEA13C" w14:textId="77777777" w:rsidR="009379C8" w:rsidRPr="00DC61D1" w:rsidRDefault="009379C8" w:rsidP="009379C8">
            <w:pPr>
              <w:tabs>
                <w:tab w:val="left" w:pos="880"/>
              </w:tabs>
              <w:spacing w:line="24" w:lineRule="atLeast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1" w:type="dxa"/>
            <w:shd w:val="clear" w:color="auto" w:fill="DDAC91"/>
          </w:tcPr>
          <w:p w14:paraId="6A372709" w14:textId="77777777" w:rsidR="009379C8" w:rsidRPr="00DC61D1" w:rsidRDefault="009379C8" w:rsidP="009379C8">
            <w:pPr>
              <w:tabs>
                <w:tab w:val="left" w:pos="880"/>
              </w:tabs>
              <w:spacing w:line="24" w:lineRule="atLeast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DC61D1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Ваше общее мнение по предлагаемому регулированию?</w:t>
            </w:r>
          </w:p>
          <w:p w14:paraId="5378B370" w14:textId="77777777" w:rsidR="009379C8" w:rsidRPr="00DC61D1" w:rsidRDefault="009379C8" w:rsidP="009379C8">
            <w:pPr>
              <w:tabs>
                <w:tab w:val="left" w:pos="880"/>
              </w:tabs>
              <w:spacing w:line="24" w:lineRule="atLeast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9379C8" w:rsidRPr="00444E80" w14:paraId="230E2918" w14:textId="5888A567" w:rsidTr="00FE2EA1">
        <w:tc>
          <w:tcPr>
            <w:tcW w:w="806" w:type="dxa"/>
          </w:tcPr>
          <w:p w14:paraId="2D946A3F" w14:textId="77777777" w:rsidR="009379C8" w:rsidRPr="00444E80" w:rsidRDefault="009379C8" w:rsidP="008A5701">
            <w:pPr>
              <w:pStyle w:val="20"/>
              <w:shd w:val="clear" w:color="auto" w:fill="auto"/>
              <w:tabs>
                <w:tab w:val="right" w:pos="3761"/>
                <w:tab w:val="center" w:pos="4596"/>
              </w:tabs>
              <w:spacing w:before="0" w:after="0" w:line="240" w:lineRule="auto"/>
              <w:ind w:firstLine="68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42" w:type="dxa"/>
          </w:tcPr>
          <w:p w14:paraId="31BCAEFB" w14:textId="77777777" w:rsidR="009379C8" w:rsidRPr="00FE62BD" w:rsidRDefault="009379C8" w:rsidP="008A5701">
            <w:pPr>
              <w:pStyle w:val="20"/>
              <w:shd w:val="clear" w:color="auto" w:fill="auto"/>
              <w:tabs>
                <w:tab w:val="right" w:pos="3761"/>
                <w:tab w:val="center" w:pos="4596"/>
              </w:tabs>
              <w:spacing w:before="0" w:after="0" w:line="240" w:lineRule="auto"/>
              <w:ind w:firstLine="68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BD">
              <w:rPr>
                <w:rStyle w:val="21"/>
                <w:rFonts w:asciiTheme="minorHAnsi" w:hAnsiTheme="minorHAnsi"/>
                <w:sz w:val="24"/>
                <w:szCs w:val="24"/>
              </w:rPr>
              <w:t xml:space="preserve">Глава </w:t>
            </w:r>
            <w:r w:rsidRPr="00FE62BD">
              <w:rPr>
                <w:rStyle w:val="21"/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FE62BD">
              <w:rPr>
                <w:rStyle w:val="21"/>
                <w:rFonts w:asciiTheme="minorHAnsi" w:hAnsiTheme="minorHAnsi"/>
                <w:sz w:val="24"/>
                <w:szCs w:val="24"/>
              </w:rPr>
              <w:t xml:space="preserve">. </w:t>
            </w:r>
            <w:r w:rsidRPr="00FE62BD">
              <w:rPr>
                <w:rFonts w:asciiTheme="minorHAnsi" w:hAnsiTheme="minorHAnsi"/>
                <w:b w:val="0"/>
                <w:sz w:val="24"/>
                <w:szCs w:val="24"/>
              </w:rPr>
              <w:t xml:space="preserve">Общие </w:t>
            </w:r>
            <w:r w:rsidRPr="00FE62BD">
              <w:rPr>
                <w:rFonts w:asciiTheme="minorHAnsi" w:hAnsiTheme="minorHAnsi"/>
                <w:b w:val="0"/>
                <w:sz w:val="24"/>
                <w:szCs w:val="24"/>
              </w:rPr>
              <w:tab/>
              <w:t>положения</w:t>
            </w:r>
          </w:p>
          <w:p w14:paraId="2E91A096" w14:textId="77777777" w:rsidR="009379C8" w:rsidRPr="00FE62BD" w:rsidRDefault="009379C8" w:rsidP="008A5701">
            <w:pPr>
              <w:pStyle w:val="20"/>
              <w:shd w:val="clear" w:color="auto" w:fill="auto"/>
              <w:tabs>
                <w:tab w:val="right" w:pos="3990"/>
                <w:tab w:val="left" w:pos="5001"/>
                <w:tab w:val="right" w:pos="9617"/>
              </w:tabs>
              <w:spacing w:before="0" w:after="0" w:line="240" w:lineRule="auto"/>
              <w:ind w:firstLine="680"/>
              <w:jc w:val="both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  <w:p w14:paraId="23CA6652" w14:textId="77777777" w:rsidR="009379C8" w:rsidRPr="00FE62BD" w:rsidRDefault="009379C8" w:rsidP="008A5701">
            <w:pPr>
              <w:pStyle w:val="20"/>
              <w:shd w:val="clear" w:color="auto" w:fill="auto"/>
              <w:tabs>
                <w:tab w:val="right" w:pos="3990"/>
                <w:tab w:val="left" w:pos="5001"/>
                <w:tab w:val="right" w:pos="9617"/>
              </w:tabs>
              <w:spacing w:before="0" w:after="0" w:line="240" w:lineRule="auto"/>
              <w:ind w:firstLine="68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BD">
              <w:rPr>
                <w:rStyle w:val="21"/>
                <w:rFonts w:asciiTheme="minorHAnsi" w:hAnsiTheme="minorHAnsi"/>
                <w:sz w:val="24"/>
                <w:szCs w:val="24"/>
              </w:rPr>
              <w:t xml:space="preserve">Статья </w:t>
            </w:r>
            <w:r w:rsidRPr="00FE62BD">
              <w:rPr>
                <w:rFonts w:asciiTheme="minorHAnsi" w:hAnsiTheme="minorHAnsi"/>
                <w:b w:val="0"/>
                <w:sz w:val="24"/>
                <w:szCs w:val="24"/>
              </w:rPr>
              <w:t>1.</w:t>
            </w:r>
            <w:r w:rsidRPr="00FE62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E62BD">
              <w:rPr>
                <w:rFonts w:asciiTheme="minorHAnsi" w:hAnsiTheme="minorHAnsi"/>
                <w:b w:val="0"/>
                <w:sz w:val="24"/>
                <w:szCs w:val="24"/>
              </w:rPr>
              <w:t>Предмет регулирование настоящего Федерального закона</w:t>
            </w:r>
          </w:p>
          <w:p w14:paraId="4EA84B0F" w14:textId="59F37042" w:rsidR="009379C8" w:rsidRPr="00FE62BD" w:rsidRDefault="009379C8" w:rsidP="00CC7E69">
            <w:pPr>
              <w:pStyle w:val="1"/>
              <w:shd w:val="clear" w:color="auto" w:fill="auto"/>
              <w:spacing w:after="0" w:line="240" w:lineRule="auto"/>
              <w:ind w:firstLine="680"/>
              <w:jc w:val="both"/>
              <w:rPr>
                <w:rFonts w:asciiTheme="minorHAnsi" w:hAnsiTheme="minorHAnsi" w:cs="TimesNewRomanPS-BoldMT"/>
                <w:b/>
                <w:bCs/>
                <w:color w:val="FF0000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Настоящий Федеральный закон регулирует отношения, возникающие между субъектами, осуществляющими архитектурную деятельность, включая органы государственной власти и органы местного самоуправления, в целях выработки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>и реализации государственной политики в сфере архитектуры и архитектурной деятельности, формирования и улучшения архитектурного облика поселений, городских округов, городов федерального значения, содействия созданию комфортной городской среды, развития архитектурной деятельности в Российской Федерации, повышения ее влияния на экономические, социальные, культурные и иные общественно значимые отношения, достижения результатов архитектурной деятельности, в том числе путем создания архитектурных объектов, а также определяет правовой статус субъектов, осуществляющих архитектурную деятельность.</w:t>
            </w:r>
          </w:p>
        </w:tc>
        <w:tc>
          <w:tcPr>
            <w:tcW w:w="3110" w:type="dxa"/>
          </w:tcPr>
          <w:p w14:paraId="44A4B0A6" w14:textId="77777777" w:rsidR="009379C8" w:rsidRPr="009379C8" w:rsidRDefault="009379C8" w:rsidP="008A5701">
            <w:pPr>
              <w:pStyle w:val="20"/>
              <w:shd w:val="clear" w:color="auto" w:fill="auto"/>
              <w:tabs>
                <w:tab w:val="right" w:pos="3761"/>
                <w:tab w:val="center" w:pos="4596"/>
              </w:tabs>
              <w:spacing w:before="0" w:after="0" w:line="240" w:lineRule="auto"/>
              <w:ind w:firstLine="68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0EB60D34" w14:textId="77777777" w:rsidR="009379C8" w:rsidRPr="009379C8" w:rsidRDefault="009379C8" w:rsidP="008A5701">
            <w:pPr>
              <w:pStyle w:val="20"/>
              <w:shd w:val="clear" w:color="auto" w:fill="auto"/>
              <w:tabs>
                <w:tab w:val="right" w:pos="3761"/>
                <w:tab w:val="center" w:pos="4596"/>
              </w:tabs>
              <w:spacing w:before="0" w:after="0" w:line="240" w:lineRule="auto"/>
              <w:ind w:firstLine="68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FCE5A9F" w14:textId="77777777" w:rsidR="009379C8" w:rsidRPr="009379C8" w:rsidRDefault="009379C8" w:rsidP="008A5701">
            <w:pPr>
              <w:pStyle w:val="20"/>
              <w:shd w:val="clear" w:color="auto" w:fill="auto"/>
              <w:tabs>
                <w:tab w:val="right" w:pos="3761"/>
                <w:tab w:val="center" w:pos="4596"/>
              </w:tabs>
              <w:spacing w:before="0" w:after="0" w:line="240" w:lineRule="auto"/>
              <w:ind w:firstLine="68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1" w:type="dxa"/>
          </w:tcPr>
          <w:p w14:paraId="5E267817" w14:textId="77777777" w:rsidR="009379C8" w:rsidRPr="009379C8" w:rsidRDefault="009379C8" w:rsidP="008A5701">
            <w:pPr>
              <w:pStyle w:val="20"/>
              <w:shd w:val="clear" w:color="auto" w:fill="auto"/>
              <w:tabs>
                <w:tab w:val="right" w:pos="3761"/>
                <w:tab w:val="center" w:pos="4596"/>
              </w:tabs>
              <w:spacing w:before="0" w:after="0" w:line="240" w:lineRule="auto"/>
              <w:ind w:firstLine="68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2884498" w14:textId="77777777" w:rsidR="009379C8" w:rsidRPr="009379C8" w:rsidRDefault="009379C8" w:rsidP="008A5701">
            <w:pPr>
              <w:pStyle w:val="20"/>
              <w:shd w:val="clear" w:color="auto" w:fill="auto"/>
              <w:tabs>
                <w:tab w:val="right" w:pos="3761"/>
                <w:tab w:val="center" w:pos="4596"/>
              </w:tabs>
              <w:spacing w:before="0" w:after="0" w:line="240" w:lineRule="auto"/>
              <w:ind w:firstLine="68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40ABEE49" w14:textId="77777777" w:rsidR="009379C8" w:rsidRPr="009379C8" w:rsidRDefault="009379C8" w:rsidP="008A5701">
            <w:pPr>
              <w:pStyle w:val="20"/>
              <w:shd w:val="clear" w:color="auto" w:fill="auto"/>
              <w:tabs>
                <w:tab w:val="right" w:pos="3761"/>
                <w:tab w:val="center" w:pos="4596"/>
              </w:tabs>
              <w:spacing w:before="0" w:after="0" w:line="240" w:lineRule="auto"/>
              <w:ind w:firstLine="68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1" w:type="dxa"/>
          </w:tcPr>
          <w:p w14:paraId="0D3E58D5" w14:textId="77777777" w:rsidR="009379C8" w:rsidRPr="009379C8" w:rsidRDefault="009379C8" w:rsidP="008A5701">
            <w:pPr>
              <w:pStyle w:val="20"/>
              <w:shd w:val="clear" w:color="auto" w:fill="auto"/>
              <w:tabs>
                <w:tab w:val="right" w:pos="3761"/>
                <w:tab w:val="center" w:pos="4596"/>
              </w:tabs>
              <w:spacing w:before="0" w:after="0" w:line="240" w:lineRule="auto"/>
              <w:ind w:firstLine="68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9379C8" w:rsidRPr="00444E80" w14:paraId="333C8981" w14:textId="2BE292E3" w:rsidTr="00FE2EA1">
        <w:tc>
          <w:tcPr>
            <w:tcW w:w="806" w:type="dxa"/>
          </w:tcPr>
          <w:p w14:paraId="714B3430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14:paraId="6D1E17A9" w14:textId="77777777" w:rsidR="009379C8" w:rsidRPr="00FE62BD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5CE61C02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268FE2E1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2213F7AD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39D71883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63D0155A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40389492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2E29C816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9C8" w:rsidRPr="00444E80" w14:paraId="753D171B" w14:textId="13EDC19F" w:rsidTr="00FE2EA1">
        <w:tc>
          <w:tcPr>
            <w:tcW w:w="806" w:type="dxa"/>
          </w:tcPr>
          <w:p w14:paraId="3473F0EE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left" w:pos="4839"/>
                <w:tab w:val="left" w:pos="4839"/>
              </w:tabs>
              <w:spacing w:before="0" w:line="240" w:lineRule="auto"/>
              <w:ind w:firstLine="700"/>
              <w:rPr>
                <w:rStyle w:val="24"/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14:paraId="5EEEB6D9" w14:textId="77777777" w:rsidR="009379C8" w:rsidRPr="00FE62BD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left" w:pos="4839"/>
                <w:tab w:val="left" w:pos="4839"/>
              </w:tabs>
              <w:spacing w:before="0" w:line="240" w:lineRule="auto"/>
              <w:ind w:firstLine="7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E62BD">
              <w:rPr>
                <w:rStyle w:val="24"/>
                <w:rFonts w:asciiTheme="minorHAnsi" w:hAnsiTheme="minorHAnsi"/>
                <w:sz w:val="24"/>
                <w:szCs w:val="24"/>
              </w:rPr>
              <w:t xml:space="preserve">Статья 2. </w:t>
            </w:r>
            <w:r w:rsidRPr="00FE62BD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Правовое регулирование архитектурной </w:t>
            </w:r>
            <w:bookmarkStart w:id="1" w:name="bookmark2"/>
            <w:r w:rsidRPr="00FE62BD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деятельности</w:t>
            </w:r>
            <w:bookmarkEnd w:id="1"/>
          </w:p>
          <w:p w14:paraId="462A069D" w14:textId="6B2668F1" w:rsidR="009379C8" w:rsidRPr="00FE62BD" w:rsidRDefault="009379C8" w:rsidP="00CC7E69">
            <w:pPr>
              <w:pStyle w:val="1"/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 w:cs="TimesNewRomanPS-BoldMT"/>
                <w:b/>
                <w:bCs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Правое регулирование архитектурной деятельности основывается на Конституции Российской Федерации, международных договорах Российской Федерации и состоит из Градостроительного кодекса Российской Федерации, настоящего Федерального закона и других нормативных правовых актов, принятых в соответствии с ними.</w:t>
            </w:r>
          </w:p>
        </w:tc>
        <w:tc>
          <w:tcPr>
            <w:tcW w:w="3110" w:type="dxa"/>
          </w:tcPr>
          <w:p w14:paraId="1C46BAEF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left" w:pos="4839"/>
                <w:tab w:val="left" w:pos="4839"/>
              </w:tabs>
              <w:spacing w:before="0" w:line="240" w:lineRule="auto"/>
              <w:ind w:firstLine="700"/>
              <w:rPr>
                <w:rStyle w:val="24"/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00470265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left" w:pos="4839"/>
                <w:tab w:val="left" w:pos="4839"/>
              </w:tabs>
              <w:spacing w:before="0" w:line="240" w:lineRule="auto"/>
              <w:ind w:firstLine="700"/>
              <w:rPr>
                <w:rStyle w:val="24"/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012D742D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left" w:pos="4839"/>
                <w:tab w:val="left" w:pos="4839"/>
              </w:tabs>
              <w:spacing w:before="0" w:line="240" w:lineRule="auto"/>
              <w:ind w:firstLine="700"/>
              <w:rPr>
                <w:rStyle w:val="24"/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</w:tcPr>
          <w:p w14:paraId="66C8B480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left" w:pos="4839"/>
                <w:tab w:val="left" w:pos="4839"/>
              </w:tabs>
              <w:spacing w:before="0" w:line="240" w:lineRule="auto"/>
              <w:ind w:firstLine="700"/>
              <w:rPr>
                <w:rStyle w:val="24"/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0937C7D4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left" w:pos="4839"/>
                <w:tab w:val="left" w:pos="4839"/>
              </w:tabs>
              <w:spacing w:before="0" w:line="240" w:lineRule="auto"/>
              <w:ind w:firstLine="700"/>
              <w:rPr>
                <w:rStyle w:val="24"/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3CF5A574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left" w:pos="4839"/>
                <w:tab w:val="left" w:pos="4839"/>
              </w:tabs>
              <w:spacing w:before="0" w:line="240" w:lineRule="auto"/>
              <w:ind w:firstLine="700"/>
              <w:rPr>
                <w:rStyle w:val="24"/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</w:tcPr>
          <w:p w14:paraId="2329AB22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left" w:pos="4839"/>
                <w:tab w:val="left" w:pos="4839"/>
              </w:tabs>
              <w:spacing w:before="0" w:line="240" w:lineRule="auto"/>
              <w:ind w:firstLine="700"/>
              <w:rPr>
                <w:rStyle w:val="24"/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379C8" w:rsidRPr="00444E80" w14:paraId="4866A5FA" w14:textId="1096FDF0" w:rsidTr="00FE2EA1">
        <w:tc>
          <w:tcPr>
            <w:tcW w:w="806" w:type="dxa"/>
          </w:tcPr>
          <w:p w14:paraId="43AC4F1C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14:paraId="4463B904" w14:textId="77777777" w:rsidR="009379C8" w:rsidRPr="00FE62BD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6166A26B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37541D20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5917AB30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68767CF3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77632F3A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42FE9D9C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0B9897B7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9C8" w:rsidRPr="00444E80" w14:paraId="2AB5E349" w14:textId="7800EB71" w:rsidTr="00FE2EA1">
        <w:tc>
          <w:tcPr>
            <w:tcW w:w="806" w:type="dxa"/>
          </w:tcPr>
          <w:p w14:paraId="24FA3E70" w14:textId="77777777" w:rsidR="009379C8" w:rsidRPr="00444E80" w:rsidRDefault="009379C8" w:rsidP="008A5701">
            <w:pPr>
              <w:pStyle w:val="1"/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42" w:type="dxa"/>
          </w:tcPr>
          <w:p w14:paraId="2F3A27A1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Статья 3. Основные понятия, используемые в настоящем Федеральном законе</w:t>
            </w:r>
          </w:p>
          <w:p w14:paraId="650F1644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Для целей настоящего Федерального закона используются следующие основные понятия:</w:t>
            </w:r>
          </w:p>
          <w:p w14:paraId="0ED6132F" w14:textId="77777777" w:rsidR="009379C8" w:rsidRPr="00FE62BD" w:rsidRDefault="009379C8" w:rsidP="00DC07CA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 архитектурная деятельность - профессиональная деятельность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 xml:space="preserve">ее субъектов, имеющая целью создание архитектурного объекта и включающая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 xml:space="preserve">в себя творческий процесс создания архитектурного проекта, авторский контроль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>и авторский надзор за реализацией архитектурного проекта и созданием архитектурного объекта, а также деятельность по подготовке архитектором эскизов, рисунков, чертежей, изображений, макетов, иных документов, материалов, в соответствии с которыми обеспечивается создание архитектурного объекта;</w:t>
            </w:r>
          </w:p>
          <w:p w14:paraId="45AABBCE" w14:textId="77777777" w:rsidR="009379C8" w:rsidRPr="00FE62BD" w:rsidRDefault="009379C8" w:rsidP="00DC07CA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заказчик - физическое или юридическое лицо, индивидуальный предприниматель (в том числе застройщик, технический заказчик), заключившее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>в соответствии с гражданским законодательством и настоящим Федеральным законом договор о разработке архитектурного проекта для создания архитектурного объекта;</w:t>
            </w:r>
          </w:p>
          <w:p w14:paraId="41F39D7C" w14:textId="77777777" w:rsidR="009379C8" w:rsidRPr="00FE62BD" w:rsidRDefault="009379C8" w:rsidP="00DC07CA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архитектурное решение - набор предложенных архитектором элементов, используемых в градостроительной деятельности для создания архитектурного проекта и отражающих авторский замысел в отношении внешнего и (или) внутреннего облика архитектурного объекта, его пространственной, планировочной и (или) функциональной организации. К архитектурным решениям относятся архитектурно-планировочные решения, архитектурно-художественные решения, архитектурно-композиционные решения, объемно-планировочные решения, функционально-планировочные решение и объемно-пространственные решения;</w:t>
            </w:r>
          </w:p>
          <w:p w14:paraId="39ED7B1C" w14:textId="77777777" w:rsidR="009379C8" w:rsidRPr="00FE62BD" w:rsidRDefault="009379C8" w:rsidP="00DC07CA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 архитектурный проект - результат архитектурной деятельности, представляющий собой совокупность взаимосвязанных архитектурных решений;</w:t>
            </w:r>
          </w:p>
          <w:p w14:paraId="7F6463C0" w14:textId="3B94E501" w:rsidR="009379C8" w:rsidRPr="00FE62BD" w:rsidRDefault="009379C8" w:rsidP="00CC7E69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 w:cs="TimesNewRomanPSMT"/>
                <w:b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архитектурный объект – объект капитального строительства, включая его интерьер, объекты благоустройства, ландшафтного или садово-паркового искусства, пространственную организацию территории, созданный на основе архитектурного проекта.</w:t>
            </w:r>
          </w:p>
        </w:tc>
        <w:tc>
          <w:tcPr>
            <w:tcW w:w="3110" w:type="dxa"/>
          </w:tcPr>
          <w:p w14:paraId="60C245D7" w14:textId="77777777" w:rsidR="009379C8" w:rsidRPr="00444E80" w:rsidRDefault="009379C8" w:rsidP="008A5701">
            <w:pPr>
              <w:pStyle w:val="1"/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39C1BC33" w14:textId="77777777" w:rsidR="009379C8" w:rsidRPr="00444E80" w:rsidRDefault="009379C8" w:rsidP="008A5701">
            <w:pPr>
              <w:pStyle w:val="1"/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71452461" w14:textId="77777777" w:rsidR="009379C8" w:rsidRPr="00444E80" w:rsidRDefault="009379C8" w:rsidP="008A5701">
            <w:pPr>
              <w:pStyle w:val="1"/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1" w:type="dxa"/>
          </w:tcPr>
          <w:p w14:paraId="51BE9CBF" w14:textId="77777777" w:rsidR="009379C8" w:rsidRPr="00444E80" w:rsidRDefault="009379C8" w:rsidP="008A5701">
            <w:pPr>
              <w:pStyle w:val="1"/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319AE58F" w14:textId="77777777" w:rsidR="009379C8" w:rsidRPr="00444E80" w:rsidRDefault="009379C8" w:rsidP="008A5701">
            <w:pPr>
              <w:pStyle w:val="1"/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0C36C71B" w14:textId="77777777" w:rsidR="009379C8" w:rsidRPr="00444E80" w:rsidRDefault="009379C8" w:rsidP="008A5701">
            <w:pPr>
              <w:pStyle w:val="1"/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1" w:type="dxa"/>
          </w:tcPr>
          <w:p w14:paraId="56555572" w14:textId="77777777" w:rsidR="009379C8" w:rsidRPr="00444E80" w:rsidRDefault="009379C8" w:rsidP="008A5701">
            <w:pPr>
              <w:pStyle w:val="1"/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79C8" w:rsidRPr="00444E80" w14:paraId="256EADB3" w14:textId="22BBD8F2" w:rsidTr="00FE2EA1">
        <w:tc>
          <w:tcPr>
            <w:tcW w:w="806" w:type="dxa"/>
          </w:tcPr>
          <w:p w14:paraId="1EDD33CD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14:paraId="2718EF81" w14:textId="77777777" w:rsidR="009379C8" w:rsidRPr="00FE62BD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0EA02C49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21124ADB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5EC82706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6E47045A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3602CD1E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6D2107F0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1B7E9049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9C8" w:rsidRPr="00444E80" w14:paraId="75596C77" w14:textId="61720839" w:rsidTr="00FE2EA1">
        <w:tc>
          <w:tcPr>
            <w:tcW w:w="806" w:type="dxa"/>
          </w:tcPr>
          <w:p w14:paraId="220A6906" w14:textId="77777777" w:rsidR="009379C8" w:rsidRPr="00444E80" w:rsidRDefault="009379C8" w:rsidP="008A5701">
            <w:pPr>
              <w:pStyle w:val="20"/>
              <w:shd w:val="clear" w:color="auto" w:fill="auto"/>
              <w:tabs>
                <w:tab w:val="left" w:pos="8144"/>
              </w:tabs>
              <w:spacing w:before="0" w:after="0" w:line="240" w:lineRule="auto"/>
              <w:ind w:firstLine="700"/>
              <w:jc w:val="left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42" w:type="dxa"/>
          </w:tcPr>
          <w:p w14:paraId="046BD01E" w14:textId="77777777" w:rsidR="009379C8" w:rsidRPr="00FE62BD" w:rsidRDefault="009379C8" w:rsidP="008A5701">
            <w:pPr>
              <w:pStyle w:val="20"/>
              <w:shd w:val="clear" w:color="auto" w:fill="auto"/>
              <w:tabs>
                <w:tab w:val="left" w:pos="8144"/>
              </w:tabs>
              <w:spacing w:before="0" w:after="0" w:line="240" w:lineRule="auto"/>
              <w:ind w:firstLine="70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BD">
              <w:rPr>
                <w:rStyle w:val="21"/>
                <w:rFonts w:asciiTheme="minorHAnsi" w:hAnsiTheme="minorHAnsi"/>
                <w:sz w:val="24"/>
                <w:szCs w:val="24"/>
              </w:rPr>
              <w:t xml:space="preserve">Статья 4. </w:t>
            </w:r>
            <w:r w:rsidRPr="00FE62BD">
              <w:rPr>
                <w:rFonts w:asciiTheme="minorHAnsi" w:hAnsiTheme="minorHAnsi"/>
                <w:b w:val="0"/>
                <w:sz w:val="24"/>
                <w:szCs w:val="24"/>
              </w:rPr>
              <w:t>Полномочия органов государственной власти и органов местного самоуправления в сфере архитектуры</w:t>
            </w:r>
          </w:p>
          <w:p w14:paraId="371BC692" w14:textId="77777777" w:rsidR="009379C8" w:rsidRPr="00FE62BD" w:rsidRDefault="009379C8" w:rsidP="008A5701">
            <w:pPr>
              <w:pStyle w:val="20"/>
              <w:shd w:val="clear" w:color="auto" w:fill="auto"/>
              <w:tabs>
                <w:tab w:val="left" w:pos="8144"/>
              </w:tabs>
              <w:spacing w:before="0" w:after="0" w:line="240" w:lineRule="auto"/>
              <w:ind w:firstLine="70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0A33477B" w14:textId="77777777" w:rsidR="009379C8" w:rsidRPr="00FE62BD" w:rsidRDefault="009379C8" w:rsidP="00DC07CA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141"/>
              </w:tabs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К полномочиям органов государственной власти Российской Федерации в сфере архитектурной деятельности относятся:</w:t>
            </w:r>
          </w:p>
          <w:p w14:paraId="6C49F83F" w14:textId="77777777" w:rsidR="009379C8" w:rsidRPr="00FE62BD" w:rsidRDefault="009379C8" w:rsidP="00DC07CA">
            <w:pPr>
              <w:pStyle w:val="1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разработка и реализация государственной политики в области архитектуры и архитектурной деятельности;</w:t>
            </w:r>
          </w:p>
          <w:p w14:paraId="6CC57C6C" w14:textId="77777777" w:rsidR="009379C8" w:rsidRPr="00FE62BD" w:rsidRDefault="009379C8" w:rsidP="00DC07CA">
            <w:pPr>
              <w:pStyle w:val="1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firstLine="6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контроль за соблюдением органами государственной власти субъектов Российской Федерации, органами местного самоуправления законодательства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 xml:space="preserve">о градостроительной деятельности в части осуществления ими архитектурной деятельности в порядке, установленном законодательством о градостроительной деятельности; </w:t>
            </w:r>
          </w:p>
          <w:p w14:paraId="6F433F08" w14:textId="77777777" w:rsidR="009379C8" w:rsidRPr="00FE62BD" w:rsidRDefault="009379C8" w:rsidP="00DC07CA">
            <w:pPr>
              <w:pStyle w:val="1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firstLine="6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осуществление иных полномочий, предусмотренных настоящим Федеральным законом, иными нормативными правовыми актами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>Российской Федерации.</w:t>
            </w:r>
          </w:p>
          <w:p w14:paraId="63E42253" w14:textId="77777777" w:rsidR="009379C8" w:rsidRDefault="009379C8" w:rsidP="008A5701">
            <w:pPr>
              <w:pStyle w:val="1"/>
              <w:shd w:val="clear" w:color="auto" w:fill="auto"/>
              <w:tabs>
                <w:tab w:val="left" w:pos="1138"/>
              </w:tabs>
              <w:spacing w:after="0" w:line="240" w:lineRule="auto"/>
              <w:ind w:firstLine="69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0D80927" w14:textId="5BEE66A1" w:rsidR="009379C8" w:rsidRPr="00FE62BD" w:rsidRDefault="009379C8" w:rsidP="008A5701">
            <w:pPr>
              <w:pStyle w:val="1"/>
              <w:shd w:val="clear" w:color="auto" w:fill="auto"/>
              <w:tabs>
                <w:tab w:val="left" w:pos="1138"/>
              </w:tabs>
              <w:spacing w:after="0" w:line="240" w:lineRule="auto"/>
              <w:ind w:firstLine="6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2. К полномочиям субъектов Российской Федерации в сфере архитектуры относятся:</w:t>
            </w:r>
          </w:p>
          <w:p w14:paraId="0AE40BEA" w14:textId="77777777" w:rsidR="009379C8" w:rsidRPr="00FE62BD" w:rsidRDefault="009379C8" w:rsidP="00DC07CA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6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реализация государственной политики в области архитектуры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>на территории субъекта Российской Федерации;</w:t>
            </w:r>
          </w:p>
          <w:p w14:paraId="69A9D550" w14:textId="77777777" w:rsidR="009379C8" w:rsidRPr="00FE62BD" w:rsidRDefault="009379C8" w:rsidP="00DC07CA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6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определение структуры органов исполнительной власти субъектов Российской Федерации в сфере архитектуры;</w:t>
            </w:r>
          </w:p>
          <w:p w14:paraId="33695EF1" w14:textId="77777777" w:rsidR="009379C8" w:rsidRPr="00FE62BD" w:rsidRDefault="009379C8" w:rsidP="00DC07CA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6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назначение главных архитекторов субъектов Российской Федерации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>в соответствии с настоящим Федеральным законом;</w:t>
            </w:r>
          </w:p>
          <w:p w14:paraId="6C6C0735" w14:textId="77777777" w:rsidR="009379C8" w:rsidRPr="00FE62BD" w:rsidRDefault="009379C8" w:rsidP="00DC07CA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принятие нормативных правовых актов субъектов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>Российской Федерации, направленных на реализацию настоящего Федерального закона;</w:t>
            </w:r>
          </w:p>
          <w:p w14:paraId="075D7D49" w14:textId="77777777" w:rsidR="009379C8" w:rsidRPr="00FE62BD" w:rsidRDefault="009379C8" w:rsidP="00DC07CA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координация деятельности органов местного самоуправления в сфере архитектурной деятельности муниципальных образований, расположенных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>в границах субъекта Российской Федерации;</w:t>
            </w:r>
          </w:p>
          <w:p w14:paraId="289C04E8" w14:textId="4205C350" w:rsidR="009379C8" w:rsidRDefault="009379C8" w:rsidP="00DC07CA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осуществление иных полномочий, предусмотренных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Федерации.</w:t>
            </w:r>
          </w:p>
          <w:p w14:paraId="7222A2E2" w14:textId="77777777" w:rsidR="009379C8" w:rsidRPr="00FE62BD" w:rsidRDefault="009379C8" w:rsidP="00FE62BD">
            <w:pPr>
              <w:pStyle w:val="1"/>
              <w:shd w:val="clear" w:color="auto" w:fill="auto"/>
              <w:spacing w:after="0" w:line="240" w:lineRule="auto"/>
              <w:ind w:left="7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474F248" w14:textId="77777777" w:rsidR="009379C8" w:rsidRPr="00FE62BD" w:rsidRDefault="009379C8" w:rsidP="00DC07C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164"/>
              </w:tabs>
              <w:spacing w:after="0" w:line="240" w:lineRule="auto"/>
              <w:ind w:left="0"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К полномочиям органов местного самоуправления в сфере архитектуры относятся:</w:t>
            </w:r>
          </w:p>
          <w:p w14:paraId="157F57E6" w14:textId="77777777" w:rsidR="009379C8" w:rsidRPr="00FE62BD" w:rsidRDefault="009379C8" w:rsidP="00DC07CA">
            <w:pPr>
              <w:pStyle w:val="1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назначение главных архитекторов муниципальных образований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>в соответствии с настоящим Федеральным законом;</w:t>
            </w:r>
          </w:p>
          <w:p w14:paraId="4C7AA808" w14:textId="5A223027" w:rsidR="009379C8" w:rsidRPr="00FE62BD" w:rsidRDefault="009379C8" w:rsidP="00CC7E69">
            <w:pPr>
              <w:pStyle w:val="1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="TimesNewRomanPS-BoldMT"/>
                <w:b/>
                <w:bCs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осуществление иных полномочий, предусмотренных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Федерации.</w:t>
            </w:r>
          </w:p>
        </w:tc>
        <w:tc>
          <w:tcPr>
            <w:tcW w:w="3110" w:type="dxa"/>
          </w:tcPr>
          <w:p w14:paraId="034881B0" w14:textId="77777777" w:rsidR="009379C8" w:rsidRPr="00444E80" w:rsidRDefault="009379C8" w:rsidP="008A5701">
            <w:pPr>
              <w:pStyle w:val="20"/>
              <w:shd w:val="clear" w:color="auto" w:fill="auto"/>
              <w:tabs>
                <w:tab w:val="left" w:pos="8144"/>
              </w:tabs>
              <w:spacing w:before="0" w:after="0" w:line="240" w:lineRule="auto"/>
              <w:ind w:firstLine="700"/>
              <w:jc w:val="left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6F331DD0" w14:textId="77777777" w:rsidR="009379C8" w:rsidRPr="00444E80" w:rsidRDefault="009379C8" w:rsidP="008A5701">
            <w:pPr>
              <w:pStyle w:val="20"/>
              <w:shd w:val="clear" w:color="auto" w:fill="auto"/>
              <w:tabs>
                <w:tab w:val="left" w:pos="8144"/>
              </w:tabs>
              <w:spacing w:before="0" w:after="0" w:line="240" w:lineRule="auto"/>
              <w:ind w:firstLine="700"/>
              <w:jc w:val="left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451032DF" w14:textId="77777777" w:rsidR="009379C8" w:rsidRPr="00444E80" w:rsidRDefault="009379C8" w:rsidP="008A5701">
            <w:pPr>
              <w:pStyle w:val="20"/>
              <w:shd w:val="clear" w:color="auto" w:fill="auto"/>
              <w:tabs>
                <w:tab w:val="left" w:pos="8144"/>
              </w:tabs>
              <w:spacing w:before="0" w:after="0" w:line="240" w:lineRule="auto"/>
              <w:ind w:firstLine="700"/>
              <w:jc w:val="left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1" w:type="dxa"/>
          </w:tcPr>
          <w:p w14:paraId="5D5A8DDC" w14:textId="77777777" w:rsidR="009379C8" w:rsidRPr="00444E80" w:rsidRDefault="009379C8" w:rsidP="008A5701">
            <w:pPr>
              <w:pStyle w:val="20"/>
              <w:shd w:val="clear" w:color="auto" w:fill="auto"/>
              <w:tabs>
                <w:tab w:val="left" w:pos="8144"/>
              </w:tabs>
              <w:spacing w:before="0" w:after="0" w:line="240" w:lineRule="auto"/>
              <w:ind w:firstLine="700"/>
              <w:jc w:val="left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6C7D1A96" w14:textId="77777777" w:rsidR="009379C8" w:rsidRPr="00444E80" w:rsidRDefault="009379C8" w:rsidP="008A5701">
            <w:pPr>
              <w:pStyle w:val="20"/>
              <w:shd w:val="clear" w:color="auto" w:fill="auto"/>
              <w:tabs>
                <w:tab w:val="left" w:pos="8144"/>
              </w:tabs>
              <w:spacing w:before="0" w:after="0" w:line="240" w:lineRule="auto"/>
              <w:ind w:firstLine="700"/>
              <w:jc w:val="left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0B416126" w14:textId="77777777" w:rsidR="009379C8" w:rsidRPr="00444E80" w:rsidRDefault="009379C8" w:rsidP="008A5701">
            <w:pPr>
              <w:pStyle w:val="20"/>
              <w:shd w:val="clear" w:color="auto" w:fill="auto"/>
              <w:tabs>
                <w:tab w:val="left" w:pos="8144"/>
              </w:tabs>
              <w:spacing w:before="0" w:after="0" w:line="240" w:lineRule="auto"/>
              <w:ind w:firstLine="700"/>
              <w:jc w:val="left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1" w:type="dxa"/>
          </w:tcPr>
          <w:p w14:paraId="6EB26C63" w14:textId="77777777" w:rsidR="009379C8" w:rsidRPr="00444E80" w:rsidRDefault="009379C8" w:rsidP="008A5701">
            <w:pPr>
              <w:pStyle w:val="20"/>
              <w:shd w:val="clear" w:color="auto" w:fill="auto"/>
              <w:tabs>
                <w:tab w:val="left" w:pos="8144"/>
              </w:tabs>
              <w:spacing w:before="0" w:after="0" w:line="240" w:lineRule="auto"/>
              <w:ind w:firstLine="700"/>
              <w:jc w:val="left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</w:tr>
      <w:tr w:rsidR="009379C8" w:rsidRPr="00444E80" w14:paraId="1BB936C5" w14:textId="4DF51191" w:rsidTr="00FE2EA1">
        <w:tc>
          <w:tcPr>
            <w:tcW w:w="806" w:type="dxa"/>
          </w:tcPr>
          <w:p w14:paraId="02A2FBA2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14:paraId="419C26A1" w14:textId="77777777" w:rsidR="009379C8" w:rsidRPr="00FE62BD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1CD56082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337F3EDA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57F17921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251A1D92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274B0BC3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2768824D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4DAFCE67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9C8" w:rsidRPr="00444E80" w14:paraId="6D2C97C4" w14:textId="6C8E2061" w:rsidTr="00FE2EA1">
        <w:tc>
          <w:tcPr>
            <w:tcW w:w="806" w:type="dxa"/>
          </w:tcPr>
          <w:p w14:paraId="2B76DB3D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42" w:type="dxa"/>
          </w:tcPr>
          <w:p w14:paraId="09C58B6E" w14:textId="77777777" w:rsidR="009379C8" w:rsidRPr="00FE62BD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BD">
              <w:rPr>
                <w:rStyle w:val="21"/>
                <w:rFonts w:asciiTheme="minorHAnsi" w:hAnsiTheme="minorHAnsi"/>
                <w:sz w:val="24"/>
                <w:szCs w:val="24"/>
              </w:rPr>
              <w:t xml:space="preserve">Глава </w:t>
            </w:r>
            <w:r w:rsidRPr="00FE62BD">
              <w:rPr>
                <w:rStyle w:val="21"/>
                <w:rFonts w:asciiTheme="minorHAnsi" w:hAnsiTheme="minorHAnsi"/>
                <w:sz w:val="24"/>
                <w:szCs w:val="24"/>
                <w:lang w:val="en-US"/>
              </w:rPr>
              <w:t>II</w:t>
            </w:r>
            <w:r w:rsidRPr="00FE62BD">
              <w:rPr>
                <w:rStyle w:val="21"/>
                <w:rFonts w:asciiTheme="minorHAnsi" w:hAnsiTheme="minorHAnsi"/>
                <w:sz w:val="24"/>
                <w:szCs w:val="24"/>
              </w:rPr>
              <w:t xml:space="preserve">. </w:t>
            </w:r>
            <w:r w:rsidRPr="00FE62BD">
              <w:rPr>
                <w:rFonts w:asciiTheme="minorHAnsi" w:hAnsiTheme="minorHAnsi"/>
                <w:b w:val="0"/>
                <w:sz w:val="24"/>
                <w:szCs w:val="24"/>
              </w:rPr>
              <w:t>Субъекты архитектурной деятельности</w:t>
            </w:r>
          </w:p>
          <w:p w14:paraId="7A82AD62" w14:textId="77777777" w:rsidR="009379C8" w:rsidRPr="00FE62BD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  <w:p w14:paraId="0242922D" w14:textId="77777777" w:rsidR="009379C8" w:rsidRPr="00FE62BD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BD">
              <w:rPr>
                <w:rStyle w:val="21"/>
                <w:rFonts w:asciiTheme="minorHAnsi" w:hAnsiTheme="minorHAnsi"/>
                <w:sz w:val="24"/>
                <w:szCs w:val="24"/>
              </w:rPr>
              <w:t xml:space="preserve">Статья </w:t>
            </w:r>
            <w:r w:rsidRPr="00FE62BD">
              <w:rPr>
                <w:rFonts w:asciiTheme="minorHAnsi" w:hAnsiTheme="minorHAnsi"/>
                <w:b w:val="0"/>
                <w:sz w:val="24"/>
                <w:szCs w:val="24"/>
              </w:rPr>
              <w:t>5.</w:t>
            </w:r>
            <w:r w:rsidRPr="00FE62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E62BD">
              <w:rPr>
                <w:rFonts w:asciiTheme="minorHAnsi" w:hAnsiTheme="minorHAnsi"/>
                <w:b w:val="0"/>
                <w:sz w:val="24"/>
                <w:szCs w:val="24"/>
              </w:rPr>
              <w:t>Субъекты архитектурной деятельности</w:t>
            </w:r>
          </w:p>
          <w:p w14:paraId="4EEE6857" w14:textId="77777777" w:rsidR="009379C8" w:rsidRPr="00FE62BD" w:rsidRDefault="009379C8" w:rsidP="00DC07C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094"/>
              </w:tabs>
              <w:spacing w:after="0" w:line="240" w:lineRule="auto"/>
              <w:ind w:left="1249" w:hanging="5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К субъектам архитектурной деятельности относятся:</w:t>
            </w:r>
          </w:p>
          <w:p w14:paraId="2B25C0F4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      </w:r>
          </w:p>
          <w:p w14:paraId="626817F8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2) органы исполнительной власти субъектов Российской Федерации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>в области архитектурной деятельности;</w:t>
            </w:r>
          </w:p>
          <w:p w14:paraId="4E6C824C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3) главные архитекторы субъектов Российской Федерации;</w:t>
            </w:r>
          </w:p>
          <w:p w14:paraId="33CF8B75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4) органы местного самоуправления в области архитектурной деятельности;</w:t>
            </w:r>
          </w:p>
          <w:p w14:paraId="3C25C5EB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5) главные архитекторы муниципальных образований;</w:t>
            </w:r>
          </w:p>
          <w:p w14:paraId="1026ADFA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6) некоммерческие организации и объединения архитекторов, созданные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>в научных, образовательных, профессионально-творческих и иных целях;</w:t>
            </w:r>
          </w:p>
          <w:p w14:paraId="36ED0EFC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7) лица, осуществляющие архитектурно-строительное проектирование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>в соответствии с законодательством о градостроительной деятельности;</w:t>
            </w:r>
          </w:p>
          <w:p w14:paraId="3F64B81B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8) главные архитекторы проекта;</w:t>
            </w:r>
          </w:p>
          <w:p w14:paraId="5D868BB7" w14:textId="6C9E2B5F" w:rsidR="009379C8" w:rsidRPr="00FE62BD" w:rsidRDefault="009379C8" w:rsidP="00CC7E69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="TimesNewRomanPS-BoldMT"/>
                <w:b/>
                <w:bCs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9) архитекторы.</w:t>
            </w:r>
          </w:p>
        </w:tc>
        <w:tc>
          <w:tcPr>
            <w:tcW w:w="3110" w:type="dxa"/>
          </w:tcPr>
          <w:p w14:paraId="08BB9991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DDDCB9F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32360E36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48C62E3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A01619B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76BF5A0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37D16B6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</w:tr>
      <w:tr w:rsidR="009379C8" w:rsidRPr="00444E80" w14:paraId="0B4914D8" w14:textId="10DD0622" w:rsidTr="00FE2EA1">
        <w:tc>
          <w:tcPr>
            <w:tcW w:w="806" w:type="dxa"/>
          </w:tcPr>
          <w:p w14:paraId="62C732C3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14:paraId="0EF346B9" w14:textId="77777777" w:rsidR="009379C8" w:rsidRPr="00FE62BD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13C450E1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525E6824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50A0AF35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60114EC5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2EB2E92E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603B6867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0A40FACE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9C8" w:rsidRPr="00444E80" w14:paraId="07F14D58" w14:textId="79E26A01" w:rsidTr="00FE2EA1">
        <w:tc>
          <w:tcPr>
            <w:tcW w:w="806" w:type="dxa"/>
          </w:tcPr>
          <w:p w14:paraId="0DB1562C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42" w:type="dxa"/>
          </w:tcPr>
          <w:p w14:paraId="67439632" w14:textId="77777777" w:rsidR="009379C8" w:rsidRPr="00FE62BD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BD">
              <w:rPr>
                <w:rStyle w:val="21"/>
                <w:rFonts w:asciiTheme="minorHAnsi" w:hAnsiTheme="minorHAnsi"/>
                <w:sz w:val="24"/>
                <w:szCs w:val="24"/>
              </w:rPr>
              <w:t xml:space="preserve">Статья </w:t>
            </w:r>
            <w:r w:rsidRPr="00FE62BD">
              <w:rPr>
                <w:rFonts w:asciiTheme="minorHAnsi" w:hAnsiTheme="minorHAnsi"/>
                <w:b w:val="0"/>
                <w:sz w:val="24"/>
                <w:szCs w:val="24"/>
              </w:rPr>
              <w:t>6.</w:t>
            </w:r>
            <w:r w:rsidRPr="00FE62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E62BD">
              <w:rPr>
                <w:rFonts w:asciiTheme="minorHAnsi" w:hAnsiTheme="minorHAnsi"/>
                <w:b w:val="0"/>
                <w:sz w:val="24"/>
                <w:szCs w:val="24"/>
              </w:rPr>
              <w:t>Архитектор.</w:t>
            </w:r>
          </w:p>
          <w:p w14:paraId="26E5EF8E" w14:textId="77777777" w:rsidR="009379C8" w:rsidRPr="00FE62BD" w:rsidRDefault="009379C8" w:rsidP="008A5701">
            <w:pPr>
              <w:pStyle w:val="1"/>
              <w:shd w:val="clear" w:color="auto" w:fill="auto"/>
              <w:tabs>
                <w:tab w:val="left" w:pos="1083"/>
              </w:tabs>
              <w:spacing w:after="0" w:line="240" w:lineRule="auto"/>
              <w:ind w:firstLine="7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1. Архитектор – это физическое лицо, имеющее высшее архитектурное образование и осуществляющее архитектурную деятельность на профессиональной основе.</w:t>
            </w:r>
          </w:p>
          <w:p w14:paraId="22D25D61" w14:textId="0AF2C83C" w:rsidR="009379C8" w:rsidRPr="00FE62BD" w:rsidRDefault="009379C8" w:rsidP="00CC7E69">
            <w:pPr>
              <w:pStyle w:val="1"/>
              <w:shd w:val="clear" w:color="auto" w:fill="auto"/>
              <w:tabs>
                <w:tab w:val="left" w:pos="1083"/>
              </w:tabs>
              <w:spacing w:after="0" w:line="240" w:lineRule="auto"/>
              <w:ind w:firstLine="700"/>
              <w:jc w:val="both"/>
              <w:rPr>
                <w:rFonts w:asciiTheme="minorHAnsi" w:hAnsiTheme="minorHAnsi" w:cs="TimesNewRomanPS-BoldMT"/>
                <w:b/>
                <w:bCs/>
                <w:color w:val="FF0000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2. Архитектор осуществляет свою деятельность в качестве индивидуального предпринимателя либо работника юридического лица или индивидуального предпринимателя, осуществляющего архитектурно-строительное проектирование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>в соответствии с требованиями законодательства о градостроительной деятельности.</w:t>
            </w:r>
          </w:p>
        </w:tc>
        <w:tc>
          <w:tcPr>
            <w:tcW w:w="3110" w:type="dxa"/>
          </w:tcPr>
          <w:p w14:paraId="04CCEA39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1BEC628E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0789F6FD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E78B265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7428AA9C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C3AC4A5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1" w:type="dxa"/>
          </w:tcPr>
          <w:p w14:paraId="7E0998E7" w14:textId="77777777" w:rsidR="009379C8" w:rsidRPr="00444E80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rFonts w:asciiTheme="minorHAnsi" w:hAnsiTheme="minorHAnsi"/>
                <w:sz w:val="24"/>
                <w:szCs w:val="24"/>
              </w:rPr>
            </w:pPr>
          </w:p>
        </w:tc>
      </w:tr>
      <w:tr w:rsidR="009379C8" w:rsidRPr="00444E80" w14:paraId="4A3E4C1D" w14:textId="513BCF87" w:rsidTr="00FE2EA1">
        <w:tc>
          <w:tcPr>
            <w:tcW w:w="806" w:type="dxa"/>
          </w:tcPr>
          <w:p w14:paraId="4F30EF07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14:paraId="234EB304" w14:textId="77777777" w:rsidR="009379C8" w:rsidRPr="00FE62BD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3CBC1BB6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13C41426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526BD7BA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025FFB64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6E09120D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64DCD0EE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7E954063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9C8" w:rsidRPr="0054649B" w14:paraId="6CB893AA" w14:textId="3ED407B5" w:rsidTr="00FE2EA1">
        <w:tc>
          <w:tcPr>
            <w:tcW w:w="806" w:type="dxa"/>
          </w:tcPr>
          <w:p w14:paraId="52FAC947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5942" w:type="dxa"/>
          </w:tcPr>
          <w:p w14:paraId="7A089356" w14:textId="77777777" w:rsidR="009379C8" w:rsidRPr="00FE62BD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62BD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Статья </w:t>
            </w:r>
            <w:r w:rsidRPr="00FE62BD">
              <w:rPr>
                <w:rStyle w:val="2115pt1pt"/>
                <w:rFonts w:asciiTheme="minorHAnsi" w:eastAsiaTheme="minorHAnsi" w:hAnsiTheme="minorHAnsi" w:cstheme="minorHAnsi"/>
                <w:sz w:val="24"/>
                <w:szCs w:val="24"/>
              </w:rPr>
              <w:t>7</w:t>
            </w:r>
            <w:r w:rsidRPr="00FE62BD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>Главный архитектор проекта.</w:t>
            </w:r>
          </w:p>
          <w:p w14:paraId="360955AF" w14:textId="77777777" w:rsidR="009379C8" w:rsidRPr="00FE62BD" w:rsidRDefault="009379C8" w:rsidP="00DC07CA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125"/>
              </w:tabs>
              <w:spacing w:after="0" w:line="240" w:lineRule="auto"/>
              <w:ind w:firstLine="7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Главный архитектор проекта – физическое лицо, признанное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в установленном законодательством о градостроительной деятельности порядке специалистом по организации архитектурно-строительного проектирования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и сведения о котором включены в национальный реестр специалистов в области инженерных изысканий и архитектурно-строительного проектирования как о лице, имеющим право на осуществление архитектурной деятельности в должности главного архитектора проекта.</w:t>
            </w:r>
          </w:p>
          <w:p w14:paraId="016915DB" w14:textId="77777777" w:rsidR="009379C8" w:rsidRPr="00FE62BD" w:rsidRDefault="009379C8" w:rsidP="00DC07CA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110"/>
              </w:tabs>
              <w:spacing w:after="0" w:line="240" w:lineRule="auto"/>
              <w:ind w:left="1069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Главный архитектор проекта осуществляет свою деятельность в качестве индивидуального предпринимателя либо работника юридического лица или индивидуального предпринимателя, осуществляющего архитектурно-строительное проектирование в соответствии с требованиями законодательства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о градостроительной деятельности.</w:t>
            </w:r>
          </w:p>
          <w:p w14:paraId="17A87553" w14:textId="1EF86EDB" w:rsidR="009379C8" w:rsidRPr="00FE62BD" w:rsidRDefault="009379C8" w:rsidP="00CC7E69">
            <w:pPr>
              <w:pStyle w:val="1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1069" w:hanging="360"/>
              <w:jc w:val="both"/>
              <w:rPr>
                <w:rFonts w:asciiTheme="minorHAnsi" w:hAnsiTheme="minorHAnsi" w:cs="TimesNewRomanPS-BoldMT"/>
                <w:b/>
                <w:bCs/>
                <w:color w:val="FF0000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Включение сведений о главных архитекторах проектов в национальный реестр специалистов в области инженерных изысканий и архитектурно-строительного проектирования осуществляется в соответствии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с законодательством Российской Федерации о градостроительной деятельности.</w:t>
            </w:r>
          </w:p>
        </w:tc>
        <w:tc>
          <w:tcPr>
            <w:tcW w:w="3110" w:type="dxa"/>
          </w:tcPr>
          <w:p w14:paraId="22BCB624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E59ADE3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43935CFF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1" w:type="dxa"/>
          </w:tcPr>
          <w:p w14:paraId="1060852F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C218B5D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182E0967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1" w:type="dxa"/>
          </w:tcPr>
          <w:p w14:paraId="67387A67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00"/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9379C8" w:rsidRPr="00444E80" w14:paraId="6ADD079C" w14:textId="7CBC9E7A" w:rsidTr="00FE2EA1">
        <w:tc>
          <w:tcPr>
            <w:tcW w:w="806" w:type="dxa"/>
          </w:tcPr>
          <w:p w14:paraId="0005D2A7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14:paraId="7A6F07BD" w14:textId="77777777" w:rsidR="009379C8" w:rsidRPr="00FE62BD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07F7FBC6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51062587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0CE7DA4D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3997F918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080AA915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542EABFB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6B189F16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9C8" w:rsidRPr="00444E80" w14:paraId="015351AB" w14:textId="2A9BF712" w:rsidTr="00FE2EA1">
        <w:tc>
          <w:tcPr>
            <w:tcW w:w="806" w:type="dxa"/>
          </w:tcPr>
          <w:p w14:paraId="3C79EA00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9923"/>
              </w:tabs>
              <w:spacing w:before="0" w:line="240" w:lineRule="auto"/>
              <w:ind w:firstLine="720"/>
              <w:rPr>
                <w:rStyle w:val="24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42" w:type="dxa"/>
          </w:tcPr>
          <w:p w14:paraId="2C12E56E" w14:textId="77777777" w:rsidR="009379C8" w:rsidRPr="00FE62BD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9923"/>
              </w:tabs>
              <w:spacing w:before="0" w:line="240" w:lineRule="auto"/>
              <w:ind w:firstLine="720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2" w:name="bookmark6"/>
            <w:r w:rsidRPr="00FE62BD">
              <w:rPr>
                <w:rStyle w:val="24"/>
                <w:rFonts w:asciiTheme="minorHAnsi" w:hAnsiTheme="minorHAnsi"/>
                <w:sz w:val="24"/>
                <w:szCs w:val="24"/>
              </w:rPr>
              <w:t xml:space="preserve">Статья 8. </w:t>
            </w:r>
            <w:r w:rsidRPr="00FE62BD">
              <w:rPr>
                <w:rFonts w:asciiTheme="minorHAnsi" w:hAnsiTheme="minorHAnsi"/>
                <w:b w:val="0"/>
                <w:sz w:val="24"/>
                <w:szCs w:val="24"/>
              </w:rPr>
              <w:t>Главные архитекторы субъектов Российской Федерации, главные архитекторы</w:t>
            </w:r>
            <w:bookmarkEnd w:id="2"/>
            <w:r w:rsidRPr="00FE62B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bookmarkStart w:id="3" w:name="bookmark7"/>
            <w:r w:rsidRPr="00FE62BD">
              <w:rPr>
                <w:rFonts w:asciiTheme="minorHAnsi" w:hAnsiTheme="minorHAnsi"/>
                <w:b w:val="0"/>
                <w:sz w:val="24"/>
                <w:szCs w:val="24"/>
              </w:rPr>
              <w:t>муниципальных образований</w:t>
            </w:r>
            <w:bookmarkEnd w:id="3"/>
          </w:p>
          <w:p w14:paraId="6BF88839" w14:textId="77777777" w:rsidR="009379C8" w:rsidRPr="00FE62BD" w:rsidRDefault="009379C8" w:rsidP="00DC07CA">
            <w:pPr>
              <w:pStyle w:val="1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1069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Главный архитектор субъекта Российской Федерации – лицо, замещающее должность государственной гражданской службы субъекта Российской Федерации и являющееся руководителем или первым заместителем руководителя органа исполнительной власти субъекта Российской Федерации </w:t>
            </w:r>
            <w:r w:rsidRPr="00FE62BD">
              <w:rPr>
                <w:rFonts w:asciiTheme="minorHAnsi" w:hAnsiTheme="minorHAnsi"/>
                <w:sz w:val="24"/>
                <w:szCs w:val="24"/>
              </w:rPr>
              <w:br/>
              <w:t>в области архитектурной деятельности.</w:t>
            </w:r>
          </w:p>
          <w:p w14:paraId="388ED5B0" w14:textId="77777777" w:rsidR="009379C8" w:rsidRPr="00FE62BD" w:rsidRDefault="009379C8" w:rsidP="00DC07CA">
            <w:pPr>
              <w:pStyle w:val="1"/>
              <w:numPr>
                <w:ilvl w:val="0"/>
                <w:numId w:val="9"/>
              </w:numPr>
              <w:spacing w:after="0"/>
              <w:ind w:left="1069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Главный архитектор муниципального образования – должностное лицо органа местного самоуправления, являющееся руководителем органа местного самоуправления в области архитектурной деятельности.</w:t>
            </w:r>
          </w:p>
          <w:p w14:paraId="5AA898D4" w14:textId="77777777" w:rsidR="009379C8" w:rsidRPr="00FE62BD" w:rsidRDefault="009379C8" w:rsidP="00DC07CA">
            <w:pPr>
              <w:pStyle w:val="1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1069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Полномочия главных архитекторов субъектов Российской Федерации, главных архитекторов муниципальных образований определяются соответственно нормативными правовыми актами субъектов Российской Федерации, муниципальными правовыми актами.</w:t>
            </w:r>
          </w:p>
          <w:p w14:paraId="10FBD955" w14:textId="77777777" w:rsidR="009379C8" w:rsidRPr="00FE62BD" w:rsidRDefault="009379C8" w:rsidP="00DC07CA">
            <w:pPr>
              <w:pStyle w:val="1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1069" w:hanging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 xml:space="preserve">К главному архитектору субъекта Российской Федерации, главному архитектору муниципального образования предъявляются требования, предусмотренные настоящим Федеральным законом для главных архитекторов проекта. </w:t>
            </w:r>
          </w:p>
          <w:p w14:paraId="324ADC92" w14:textId="525B07EA" w:rsidR="009379C8" w:rsidRPr="00FE62BD" w:rsidRDefault="009379C8" w:rsidP="00CC7E69">
            <w:pPr>
              <w:pStyle w:val="1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1069" w:hanging="360"/>
              <w:jc w:val="both"/>
              <w:rPr>
                <w:rFonts w:asciiTheme="minorHAnsi" w:hAnsiTheme="minorHAnsi" w:cs="TimesNewRomanPS-BoldMT"/>
                <w:b/>
                <w:bCs/>
                <w:sz w:val="24"/>
                <w:szCs w:val="24"/>
              </w:rPr>
            </w:pPr>
            <w:r w:rsidRPr="00FE62BD">
              <w:rPr>
                <w:rFonts w:asciiTheme="minorHAnsi" w:hAnsiTheme="minorHAnsi"/>
                <w:sz w:val="24"/>
                <w:szCs w:val="24"/>
              </w:rPr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высшим исполнительным органом государственной власти субъекта Российской Федерации могут быть установлены дополнительные требования к главным архитекторам субъектов Российской Федерации, главным архитекторам муниципальных образований.</w:t>
            </w:r>
          </w:p>
        </w:tc>
        <w:tc>
          <w:tcPr>
            <w:tcW w:w="3110" w:type="dxa"/>
          </w:tcPr>
          <w:p w14:paraId="5C2B59A5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9923"/>
              </w:tabs>
              <w:spacing w:before="0" w:line="240" w:lineRule="auto"/>
              <w:ind w:firstLine="720"/>
              <w:rPr>
                <w:rStyle w:val="24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0C2271D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9923"/>
              </w:tabs>
              <w:spacing w:before="0" w:line="240" w:lineRule="auto"/>
              <w:ind w:firstLine="720"/>
              <w:rPr>
                <w:rStyle w:val="24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7F1ECA25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9923"/>
              </w:tabs>
              <w:spacing w:before="0" w:line="240" w:lineRule="auto"/>
              <w:ind w:firstLine="720"/>
              <w:rPr>
                <w:rStyle w:val="24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1" w:type="dxa"/>
          </w:tcPr>
          <w:p w14:paraId="0F77B56E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9923"/>
              </w:tabs>
              <w:spacing w:before="0" w:line="240" w:lineRule="auto"/>
              <w:ind w:firstLine="720"/>
              <w:rPr>
                <w:rStyle w:val="24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11969330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9923"/>
              </w:tabs>
              <w:spacing w:before="0" w:line="240" w:lineRule="auto"/>
              <w:ind w:firstLine="720"/>
              <w:rPr>
                <w:rStyle w:val="24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0" w:type="dxa"/>
          </w:tcPr>
          <w:p w14:paraId="1B0A4033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9923"/>
              </w:tabs>
              <w:spacing w:before="0" w:line="240" w:lineRule="auto"/>
              <w:ind w:firstLine="720"/>
              <w:rPr>
                <w:rStyle w:val="24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1" w:type="dxa"/>
          </w:tcPr>
          <w:p w14:paraId="3C622C8E" w14:textId="77777777" w:rsidR="009379C8" w:rsidRPr="00444E80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9923"/>
              </w:tabs>
              <w:spacing w:before="0" w:line="240" w:lineRule="auto"/>
              <w:ind w:firstLine="720"/>
              <w:rPr>
                <w:rStyle w:val="24"/>
                <w:rFonts w:asciiTheme="minorHAnsi" w:hAnsiTheme="minorHAnsi"/>
                <w:sz w:val="24"/>
                <w:szCs w:val="24"/>
              </w:rPr>
            </w:pPr>
          </w:p>
        </w:tc>
      </w:tr>
      <w:tr w:rsidR="009379C8" w:rsidRPr="00444E80" w14:paraId="5EA06CAE" w14:textId="10173FE8" w:rsidTr="00FE2EA1">
        <w:tc>
          <w:tcPr>
            <w:tcW w:w="806" w:type="dxa"/>
          </w:tcPr>
          <w:p w14:paraId="6C643975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14:paraId="5BFD2C19" w14:textId="77777777" w:rsidR="009379C8" w:rsidRPr="00FE62BD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1A3EB2B4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22516105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4372D06B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06DAB63C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5B813636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611A580B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66FB6DC9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9C8" w:rsidRPr="0054649B" w14:paraId="049AC3C4" w14:textId="56AFB54C" w:rsidTr="00FE2EA1">
        <w:tc>
          <w:tcPr>
            <w:tcW w:w="806" w:type="dxa"/>
          </w:tcPr>
          <w:p w14:paraId="4B76387C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center" w:pos="3443"/>
                <w:tab w:val="left" w:pos="4792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  <w:tc>
          <w:tcPr>
            <w:tcW w:w="5942" w:type="dxa"/>
          </w:tcPr>
          <w:p w14:paraId="1161CEC2" w14:textId="77777777" w:rsidR="009379C8" w:rsidRPr="00FE62BD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center" w:pos="3443"/>
                <w:tab w:val="left" w:pos="4792"/>
              </w:tabs>
              <w:spacing w:before="0" w:line="240" w:lineRule="auto"/>
              <w:ind w:firstLine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4" w:name="bookmark8"/>
            <w:r w:rsidRPr="00FE62BD">
              <w:rPr>
                <w:rStyle w:val="24"/>
                <w:rFonts w:asciiTheme="minorHAnsi" w:hAnsiTheme="minorHAnsi" w:cstheme="minorHAnsi"/>
                <w:sz w:val="24"/>
                <w:szCs w:val="24"/>
              </w:rPr>
              <w:t xml:space="preserve">Глава </w:t>
            </w:r>
            <w:r w:rsidRPr="00FE62BD">
              <w:rPr>
                <w:rStyle w:val="24"/>
                <w:rFonts w:asciiTheme="minorHAnsi" w:hAnsiTheme="minorHAnsi" w:cstheme="minorHAnsi"/>
                <w:sz w:val="24"/>
                <w:szCs w:val="24"/>
                <w:lang w:val="en-US"/>
              </w:rPr>
              <w:t>III</w:t>
            </w:r>
            <w:r w:rsidRPr="00FE62BD">
              <w:rPr>
                <w:rStyle w:val="24"/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FE62BD">
              <w:rPr>
                <w:rStyle w:val="24"/>
                <w:rFonts w:asciiTheme="minorHAnsi" w:hAnsiTheme="minorHAnsi" w:cstheme="minorHAnsi"/>
                <w:sz w:val="24"/>
                <w:szCs w:val="24"/>
              </w:rPr>
              <w:tab/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>Порядок осуществления архитектурной</w:t>
            </w:r>
            <w:bookmarkStart w:id="5" w:name="bookmark9"/>
            <w:bookmarkEnd w:id="4"/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>деятельности</w:t>
            </w:r>
          </w:p>
          <w:p w14:paraId="7045968E" w14:textId="77777777" w:rsidR="009379C8" w:rsidRPr="00FE62BD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center" w:pos="3443"/>
                <w:tab w:val="left" w:pos="4792"/>
              </w:tabs>
              <w:spacing w:before="0" w:line="240" w:lineRule="auto"/>
              <w:ind w:firstLine="7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ADBAA0" w14:textId="77777777" w:rsidR="009379C8" w:rsidRPr="00FE62BD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center" w:pos="3443"/>
                <w:tab w:val="left" w:pos="4792"/>
              </w:tabs>
              <w:spacing w:before="0" w:line="240" w:lineRule="auto"/>
              <w:ind w:firstLine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Style w:val="24"/>
                <w:rFonts w:asciiTheme="minorHAnsi" w:hAnsiTheme="minorHAnsi" w:cstheme="minorHAnsi"/>
                <w:sz w:val="24"/>
                <w:szCs w:val="24"/>
              </w:rPr>
              <w:t xml:space="preserve">Статья 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>9.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>Архитектурный проект</w:t>
            </w:r>
            <w:bookmarkEnd w:id="5"/>
          </w:p>
          <w:p w14:paraId="7BDD5B79" w14:textId="77777777" w:rsidR="009379C8" w:rsidRPr="00FE62BD" w:rsidRDefault="009379C8" w:rsidP="00DC07CA">
            <w:pPr>
              <w:pStyle w:val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72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Результатом архитектурной деятельности является создание архитектурного проекта.</w:t>
            </w:r>
          </w:p>
          <w:p w14:paraId="760B1881" w14:textId="77777777" w:rsidR="009379C8" w:rsidRPr="00FE62BD" w:rsidRDefault="009379C8" w:rsidP="00DC07CA">
            <w:pPr>
              <w:pStyle w:val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72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К архитектурным проектам относятся:</w:t>
            </w:r>
          </w:p>
          <w:p w14:paraId="22B80E44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1) архитектурная часть правил землепользования и застройки;</w:t>
            </w:r>
          </w:p>
          <w:p w14:paraId="0A0814DB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2) архитектурная часть проекта планировки территории;</w:t>
            </w:r>
          </w:p>
          <w:p w14:paraId="7314DA57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3) архитектурная часть обоснования инвестиций;</w:t>
            </w:r>
          </w:p>
          <w:p w14:paraId="02093212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4) архитектурная часть проектной документации;</w:t>
            </w:r>
          </w:p>
          <w:p w14:paraId="35D296C2" w14:textId="77777777" w:rsidR="009379C8" w:rsidRPr="00FE62BD" w:rsidRDefault="009379C8" w:rsidP="008A5701">
            <w:pPr>
              <w:pStyle w:val="1"/>
              <w:shd w:val="clear" w:color="auto" w:fill="auto"/>
              <w:tabs>
                <w:tab w:val="left" w:pos="1193"/>
              </w:tabs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5) архитектурная часть рабочей документации.</w:t>
            </w:r>
          </w:p>
          <w:p w14:paraId="6AEE6F7C" w14:textId="77777777" w:rsidR="009379C8" w:rsidRPr="00FE62BD" w:rsidRDefault="009379C8" w:rsidP="00DC07CA">
            <w:pPr>
              <w:pStyle w:val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72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Права на архитектурные проекты как на результаты интеллектуальной деятельности, в том числе авторские права на произведения архитектуры регулируются гражданским законодательством. На архитектурную часть правил землепользования и застройки и документации по планировке территорий распространяются положения части четвертой Гражданского кодекса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Российской Федерации как на проекты официальных документов. Иные архитектурные проекты признаются произведениями архитектуры и могут быть использованы для создания архитектурных объектов в соответствии с гражданским законодательством и положениями настоящего Федерального закона.</w:t>
            </w:r>
          </w:p>
          <w:p w14:paraId="5837E52D" w14:textId="77777777" w:rsidR="009379C8" w:rsidRPr="00FE62BD" w:rsidRDefault="009379C8" w:rsidP="00DC07CA">
            <w:pPr>
              <w:pStyle w:val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72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Архитектор или юридическое лицо, осуществляющие архитектурно-строительное проектирование в соответствии с законодательством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о градостроительной деятельности, с которым заказчиком заключен договор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на создание архитектурного проекта, обладает исключительными правами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на результаты своей деятельности, если таким договором не предусмотрено иное.</w:t>
            </w:r>
          </w:p>
          <w:p w14:paraId="735FD65F" w14:textId="77777777" w:rsidR="009379C8" w:rsidRPr="00FE62BD" w:rsidRDefault="009379C8" w:rsidP="00DC07CA">
            <w:pPr>
              <w:pStyle w:val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72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Заказчик обязан предоставить автору архитектурного проекта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как произведения архитектуры право осуществлять авторский контроль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за разработкой проектной документации и иной документации, в соответствии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с которой осуществляется создание архитектурного объекта, а также авторский надзор за строительством, реконструкцией объекта либо иной реализации архитектурного проекта. Автор архитектурного проекта вправе не осуществлять авторский контроль и (или) авторский надзор, а заказчик вправе отказаться от услуг автора архитектурного проекта по осуществлению авторского контроля и (или) авторского надзора по основаниям, предусмотренным гражданским законодательством, законодательством в сфере закупок товаров, работ, услуг для обеспечения государственных и муниципальных нужд.</w:t>
            </w:r>
          </w:p>
          <w:p w14:paraId="7ECAC077" w14:textId="094B89C8" w:rsidR="009379C8" w:rsidRPr="00FE62BD" w:rsidRDefault="009379C8" w:rsidP="00CC7E69">
            <w:pPr>
              <w:pStyle w:val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720" w:hanging="3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В случае подготовки эскизов, рисунков, чертежей, изображений, макетов, концепций зданий, сооружений, общественных пространств, иных разрабатываемых архитектором документов, материалов для их использования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в целях архитектурно-строительного проектирования, такие эскизы, рисунки, чертежи, изображения, макеты, концепции зданий, сооружений, общественных пространств, иные разрабатываемые архитектором документы, материалы должны соответствовать требованиям законодательства о градостроительной деятельности, требованиям технических регламентов.</w:t>
            </w:r>
          </w:p>
        </w:tc>
        <w:tc>
          <w:tcPr>
            <w:tcW w:w="3110" w:type="dxa"/>
          </w:tcPr>
          <w:p w14:paraId="10B77DD2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center" w:pos="3443"/>
                <w:tab w:val="left" w:pos="4792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794109E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center" w:pos="3443"/>
                <w:tab w:val="left" w:pos="4792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65AA821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center" w:pos="3443"/>
                <w:tab w:val="left" w:pos="4792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  <w:tc>
          <w:tcPr>
            <w:tcW w:w="3111" w:type="dxa"/>
          </w:tcPr>
          <w:p w14:paraId="4DD707CB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center" w:pos="3443"/>
                <w:tab w:val="left" w:pos="4792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</w:tcPr>
          <w:p w14:paraId="16BFB6EF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center" w:pos="3443"/>
                <w:tab w:val="left" w:pos="4792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</w:tcPr>
          <w:p w14:paraId="70900BCA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center" w:pos="3443"/>
                <w:tab w:val="left" w:pos="4792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DCB196D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center" w:pos="3443"/>
                <w:tab w:val="left" w:pos="4792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</w:tr>
      <w:tr w:rsidR="009379C8" w:rsidRPr="00444E80" w14:paraId="5401F713" w14:textId="639B24E4" w:rsidTr="00FE2EA1">
        <w:tc>
          <w:tcPr>
            <w:tcW w:w="806" w:type="dxa"/>
          </w:tcPr>
          <w:p w14:paraId="4054D61F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14:paraId="11A74BA4" w14:textId="77777777" w:rsidR="009379C8" w:rsidRPr="00FE62BD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64A6E137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69836DA7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73AE4F37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7B752F0B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622553C2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518DE00D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51E324CE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9C8" w:rsidRPr="0054649B" w14:paraId="57C73F6D" w14:textId="1207D4D8" w:rsidTr="00FE2EA1">
        <w:tc>
          <w:tcPr>
            <w:tcW w:w="806" w:type="dxa"/>
          </w:tcPr>
          <w:p w14:paraId="6A708471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5942" w:type="dxa"/>
          </w:tcPr>
          <w:p w14:paraId="7995DC82" w14:textId="77777777" w:rsidR="009379C8" w:rsidRPr="00FE62BD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62BD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Статья 10. 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>Права и обязанности архитектора</w:t>
            </w:r>
          </w:p>
          <w:p w14:paraId="053951EE" w14:textId="77777777" w:rsidR="009379C8" w:rsidRPr="00FE62BD" w:rsidRDefault="009379C8" w:rsidP="00DC07CA">
            <w:pPr>
              <w:pStyle w:val="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1070" w:hanging="3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Архитектор принимает участие в подготовке и реализации архитектурного проекта в соответствии с договором, заключаемым с заказчиком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и предусматривающим оказание услуг по созданию такого архитектурного проекта.</w:t>
            </w:r>
          </w:p>
          <w:p w14:paraId="0308BDC1" w14:textId="77777777" w:rsidR="009379C8" w:rsidRPr="00FE62BD" w:rsidRDefault="009379C8" w:rsidP="00DC07CA">
            <w:pPr>
              <w:pStyle w:val="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1070" w:hanging="3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Обязательства по созданию архитектурного проекта могут быть предусмотрены договором на выполнение проектных и (или) изыскательских работ. В этом случае такой договор должен предусматривать обязательное участие в подготовке проектной документации архитекторов и главных архитекторов проекта.</w:t>
            </w:r>
          </w:p>
          <w:p w14:paraId="016441A0" w14:textId="77777777" w:rsidR="009379C8" w:rsidRPr="00FE62BD" w:rsidRDefault="009379C8" w:rsidP="00DC07CA">
            <w:pPr>
              <w:pStyle w:val="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1070" w:hanging="3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Договором, заключаемым с архитектором или юридическим лицом, осуществляющим архитектурно-строительное проектирование в соответствии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с законодательством о градостроительной деятельности, в целях оказания услуг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по подготовке и реализации архитектурного проекта, помимо обязательств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по подготовке архитектурного проекта, могут быть предусмотрены обязательства архитектора по проведению предпроектных исследований, разработке архитектурных концепций зданий, сооружений и общественных пространств, подготовке архитектурных программ зданий и сооружений, услуг по управлению проектом в рамках разработки и реализации инвестиционных проектов.</w:t>
            </w:r>
          </w:p>
          <w:p w14:paraId="7E36468E" w14:textId="77777777" w:rsidR="009379C8" w:rsidRPr="00FE62BD" w:rsidRDefault="009379C8" w:rsidP="00DC07CA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63"/>
              </w:tabs>
              <w:spacing w:after="0" w:line="240" w:lineRule="auto"/>
              <w:ind w:left="1070" w:hanging="3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При осуществлении архитектурной деятельности архитектор вправе:</w:t>
            </w:r>
          </w:p>
          <w:p w14:paraId="033DA59A" w14:textId="77777777" w:rsidR="009379C8" w:rsidRPr="00FE62BD" w:rsidRDefault="009379C8" w:rsidP="00DC07CA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запрашивать и получать от заказчика задание на проектирование (при подготовке архитектурной части проектной документации), иные документы, сведения, материалы и исходные данные, необходимые для разработки архитектурного проекта;</w:t>
            </w:r>
          </w:p>
          <w:p w14:paraId="6F06BA84" w14:textId="77777777" w:rsidR="009379C8" w:rsidRPr="00FE62BD" w:rsidRDefault="009379C8" w:rsidP="00DC07CA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осуществлять защиту согласованных с заказчиком архитектурных решений при проведении экспертизы проектной документации и (или) ином рассмотрении архитектурного проекта в соответствующих органах государственной власти, органах местного самоуправления и организациях;</w:t>
            </w:r>
          </w:p>
          <w:p w14:paraId="702E5549" w14:textId="77777777" w:rsidR="009379C8" w:rsidRPr="00FE62BD" w:rsidRDefault="009379C8" w:rsidP="00DC07CA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представлять замечания и принимать участие в разработке всех разделов проектной документации для строительства, реконструкции объектов капитального строительства или обеспечивать разработку такой проектной документации, если это предусмотрено договором с заказчиком;</w:t>
            </w:r>
          </w:p>
          <w:p w14:paraId="3C8AC1B0" w14:textId="77777777" w:rsidR="009379C8" w:rsidRPr="00FE62BD" w:rsidRDefault="009379C8" w:rsidP="00DC07CA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согласовывать все изменения архитектурных решений принятого архитектурного проекта, в том числе в рамках осуществления авторского контроля, или самостоятельно обеспечивать по договору с заказчиком разработку всех разделов документации для строительства;</w:t>
            </w:r>
          </w:p>
          <w:p w14:paraId="323553A1" w14:textId="77777777" w:rsidR="009379C8" w:rsidRPr="00FE62BD" w:rsidRDefault="009379C8" w:rsidP="00DC07CA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привлекать на договорной основе к разработке архитектурного проекта необходимых экспертов, специалистов, консультантов и технических работников, принимая на себя ответственность за объем и качество выполненных ими работ;</w:t>
            </w:r>
          </w:p>
          <w:p w14:paraId="42D62766" w14:textId="77777777" w:rsidR="009379C8" w:rsidRPr="00FE62BD" w:rsidRDefault="009379C8" w:rsidP="00DC07CA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представлять и защищать интересы заказчика при заключении договора подряда на строительство архитектурного объекта;</w:t>
            </w:r>
          </w:p>
          <w:p w14:paraId="2CB23AB7" w14:textId="77777777" w:rsidR="009379C8" w:rsidRPr="00FE62BD" w:rsidRDefault="009379C8" w:rsidP="00DC07CA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осуществлять авторский надзор за созданием архитектурного объекта, в том числе строительством, реконструкцией объектов капитального строительства;</w:t>
            </w:r>
          </w:p>
          <w:p w14:paraId="4C833CF8" w14:textId="77777777" w:rsidR="009379C8" w:rsidRPr="00FE62BD" w:rsidRDefault="009379C8" w:rsidP="00DC07CA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по договору с заказчиком выступать его представителем при создании архитектурного объекта, в том числе при строительстве, реконструкции объектов капитального строительства, при прохождении экспертизы проектной документации;</w:t>
            </w:r>
          </w:p>
          <w:p w14:paraId="61C6E2AA" w14:textId="77777777" w:rsidR="009379C8" w:rsidRPr="00FE62BD" w:rsidRDefault="009379C8" w:rsidP="00DC07CA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по договору с заказчиком принимать участие в приемке архитектурного объекта в эксплуатацию или выступать его представителем при приемке указанного объекта в эксплуатацию;</w:t>
            </w:r>
          </w:p>
          <w:p w14:paraId="25F2752B" w14:textId="77777777" w:rsidR="009379C8" w:rsidRPr="00FE62BD" w:rsidRDefault="009379C8" w:rsidP="00DC07CA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проводить консультации, готовить экспертные заключения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по вопросам инвестирования, строительства и эксплуатации архитектурных объектов.</w:t>
            </w:r>
          </w:p>
          <w:p w14:paraId="6185AB31" w14:textId="77777777" w:rsidR="009379C8" w:rsidRPr="00FE62BD" w:rsidRDefault="009379C8" w:rsidP="00DC07CA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265"/>
              </w:tabs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выполнять иные действия, предусмотренные законодательством Российской Федерации и (или) договором с заказчиком.</w:t>
            </w:r>
          </w:p>
          <w:p w14:paraId="600555F5" w14:textId="77777777" w:rsidR="009379C8" w:rsidRPr="00FE62BD" w:rsidRDefault="009379C8" w:rsidP="00DC07CA">
            <w:pPr>
              <w:pStyle w:val="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1070" w:hanging="3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При осуществлении архитектурной деятельности архитектор обязан соблюдать:</w:t>
            </w:r>
          </w:p>
          <w:p w14:paraId="47BF8C11" w14:textId="77777777" w:rsidR="009379C8" w:rsidRPr="00FE62BD" w:rsidRDefault="009379C8" w:rsidP="00DC07CA">
            <w:pPr>
              <w:pStyle w:val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положения законодательства о градостроительной деятельности, иных нормативных правовых актов Российской Федерации;</w:t>
            </w:r>
          </w:p>
          <w:p w14:paraId="1A6D4FE1" w14:textId="77777777" w:rsidR="009379C8" w:rsidRPr="00FE62BD" w:rsidRDefault="009379C8" w:rsidP="00DC07CA">
            <w:pPr>
              <w:pStyle w:val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требования технических регламентов, иных обязательных требований, установленных законодательством о градостроительной деятельности;</w:t>
            </w:r>
          </w:p>
          <w:p w14:paraId="6E9E2D32" w14:textId="77777777" w:rsidR="009379C8" w:rsidRPr="00FE62BD" w:rsidRDefault="009379C8" w:rsidP="00DC07CA">
            <w:pPr>
              <w:pStyle w:val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требования, установленные документами территориального планирования, градостроительного зонирования, документацией по планировке территории, нормативами градостроительного проектирования;</w:t>
            </w:r>
          </w:p>
          <w:p w14:paraId="4538DBCA" w14:textId="77777777" w:rsidR="009379C8" w:rsidRPr="00FE62BD" w:rsidRDefault="009379C8" w:rsidP="00DC07CA">
            <w:pPr>
              <w:pStyle w:val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иные требования, предусмотренные договором с заказчиком и (или) заданием на проектирование.</w:t>
            </w:r>
          </w:p>
          <w:p w14:paraId="31549B57" w14:textId="77777777" w:rsidR="009379C8" w:rsidRPr="00FE62BD" w:rsidRDefault="009379C8" w:rsidP="00DC07CA">
            <w:pPr>
              <w:pStyle w:val="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1070" w:hanging="3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Архитектор, подготовивший архитектурные решения, вошедшие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в состав градостроительного регламента, в том числе по результатам общественных обсуждений и публичных слушаний проекта правил землепользования и застройки, вправе принимать участие в архитектурно-строительном проектировании объектов капитального строительства, строящихся, реконструируемых в соответствии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с такими архитектурными решениями.</w:t>
            </w:r>
          </w:p>
          <w:p w14:paraId="15D832F9" w14:textId="77777777" w:rsidR="009379C8" w:rsidRPr="00FE62BD" w:rsidRDefault="009379C8" w:rsidP="00DC07CA">
            <w:pPr>
              <w:pStyle w:val="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1070" w:hanging="3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Архитектор не вправе самостоятельно разглашать информацию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о намерениях заказчика по реализации архитектурного проекта.</w:t>
            </w:r>
          </w:p>
          <w:p w14:paraId="7ACD379D" w14:textId="31F1751B" w:rsidR="009379C8" w:rsidRPr="00FE62BD" w:rsidRDefault="009379C8" w:rsidP="00CC7E69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2"/>
              </w:tabs>
              <w:spacing w:after="0" w:line="240" w:lineRule="auto"/>
              <w:ind w:left="1070" w:hanging="39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Архитектор удостоверяет, в том числе с использованием усиленной квалифицированной электронной подписи, все архитектурные решения, предусмотренные архитектурным проектом.</w:t>
            </w:r>
          </w:p>
        </w:tc>
        <w:tc>
          <w:tcPr>
            <w:tcW w:w="3110" w:type="dxa"/>
          </w:tcPr>
          <w:p w14:paraId="312EE240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4E38CEF2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0EF1E108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1" w:type="dxa"/>
          </w:tcPr>
          <w:p w14:paraId="1DDCC101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41CAA43B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0BFC1A8B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1" w:type="dxa"/>
          </w:tcPr>
          <w:p w14:paraId="517D2C6C" w14:textId="77777777" w:rsidR="009379C8" w:rsidRPr="0054649B" w:rsidRDefault="009379C8" w:rsidP="008A5701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9379C8" w:rsidRPr="00444E80" w14:paraId="1E5FCE13" w14:textId="4A1E0FCA" w:rsidTr="00FE2EA1">
        <w:tc>
          <w:tcPr>
            <w:tcW w:w="806" w:type="dxa"/>
          </w:tcPr>
          <w:p w14:paraId="11D914C3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14:paraId="4FFE4059" w14:textId="77777777" w:rsidR="009379C8" w:rsidRPr="00FE62BD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1DCF583D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51109B07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2C8C6CB3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441D796C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47063BC7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5FD72841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7E508914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9C8" w:rsidRPr="0054649B" w14:paraId="4FC6665F" w14:textId="72A7B627" w:rsidTr="00FE2EA1">
        <w:tc>
          <w:tcPr>
            <w:tcW w:w="806" w:type="dxa"/>
          </w:tcPr>
          <w:p w14:paraId="5C718093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  <w:tc>
          <w:tcPr>
            <w:tcW w:w="5942" w:type="dxa"/>
          </w:tcPr>
          <w:p w14:paraId="095E60CC" w14:textId="77777777" w:rsidR="009379C8" w:rsidRPr="00FE62BD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62BD">
              <w:rPr>
                <w:rStyle w:val="24"/>
                <w:rFonts w:asciiTheme="minorHAnsi" w:hAnsiTheme="minorHAnsi" w:cstheme="minorHAnsi"/>
                <w:sz w:val="24"/>
                <w:szCs w:val="24"/>
              </w:rPr>
              <w:t xml:space="preserve">Статья 11. 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>Авторский контроль и авторский надзор</w:t>
            </w:r>
          </w:p>
          <w:p w14:paraId="04B419FA" w14:textId="77777777" w:rsidR="009379C8" w:rsidRPr="00FE62BD" w:rsidRDefault="009379C8" w:rsidP="00DC07CA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Автором (авторами) архитектурного проекта как произведения архитектуры выступает главный архитектор проекта и (или) архитектор либо несколько таких лиц.</w:t>
            </w:r>
          </w:p>
          <w:p w14:paraId="0C553137" w14:textId="77777777" w:rsidR="009379C8" w:rsidRPr="00FE62BD" w:rsidRDefault="009379C8" w:rsidP="00DC07CA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Автор архитектурного проекта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в порядке, установленном в соответствии со статьей 1294 Гражданского кодекса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3B4DB098" w14:textId="77777777" w:rsidR="009379C8" w:rsidRPr="00FE62BD" w:rsidRDefault="009379C8" w:rsidP="00DC07CA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Авторский надзор осуществляется на основании договора, заключенного между заказчиком и главным архитектором (архитектором) или юридическим лицом, работником которого является главный архитектор (архитектор), либо на основании распорядительного документа юридического лица, работником которого является главный архитектор (архитектор) в случае, если строительство, реконструкция объекта обеспечивается таким юридическим лицом. Обязательства об осуществлении авторского надзора могут быть включены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в договор на выполнение проектных работ.</w:t>
            </w:r>
          </w:p>
          <w:p w14:paraId="2E7C981A" w14:textId="77777777" w:rsidR="009379C8" w:rsidRPr="00FE62BD" w:rsidRDefault="009379C8" w:rsidP="008A5701">
            <w:pPr>
              <w:tabs>
                <w:tab w:val="left" w:pos="880"/>
              </w:tabs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57434989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</w:tcPr>
          <w:p w14:paraId="0F76A33D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</w:tcPr>
          <w:p w14:paraId="14E02C8D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  <w:tc>
          <w:tcPr>
            <w:tcW w:w="3111" w:type="dxa"/>
          </w:tcPr>
          <w:p w14:paraId="48C9CC4E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</w:tcPr>
          <w:p w14:paraId="316B3A94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</w:tcPr>
          <w:p w14:paraId="40D9ACC8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703F9F8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</w:tr>
      <w:tr w:rsidR="009379C8" w:rsidRPr="00444E80" w14:paraId="718F416E" w14:textId="5E99660D" w:rsidTr="00FE2EA1">
        <w:tc>
          <w:tcPr>
            <w:tcW w:w="806" w:type="dxa"/>
          </w:tcPr>
          <w:p w14:paraId="09523C08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14:paraId="32D5B980" w14:textId="77777777" w:rsidR="009379C8" w:rsidRPr="00FE62BD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151B610D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08AC072F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3348C1A2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701360A9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62C290D4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482E4AC4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3DECDB16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9C8" w:rsidRPr="0054649B" w14:paraId="0DEF42C6" w14:textId="429DB714" w:rsidTr="00FE2EA1">
        <w:tc>
          <w:tcPr>
            <w:tcW w:w="806" w:type="dxa"/>
            <w:shd w:val="clear" w:color="auto" w:fill="FFFFFF" w:themeFill="background1"/>
          </w:tcPr>
          <w:p w14:paraId="1FCE0AC8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  <w:tc>
          <w:tcPr>
            <w:tcW w:w="5942" w:type="dxa"/>
            <w:shd w:val="clear" w:color="auto" w:fill="FFFFFF" w:themeFill="background1"/>
          </w:tcPr>
          <w:p w14:paraId="3E804AD6" w14:textId="77777777" w:rsidR="009379C8" w:rsidRPr="00FE62BD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62BD">
              <w:rPr>
                <w:rStyle w:val="24"/>
                <w:rFonts w:asciiTheme="minorHAnsi" w:hAnsiTheme="minorHAnsi" w:cstheme="minorHAnsi"/>
                <w:sz w:val="24"/>
                <w:szCs w:val="24"/>
              </w:rPr>
              <w:t xml:space="preserve">Статья 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>12.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>Ответственность архитекторов</w:t>
            </w:r>
          </w:p>
          <w:p w14:paraId="5AC3C5B6" w14:textId="77777777" w:rsidR="009379C8" w:rsidRPr="00FE62BD" w:rsidRDefault="009379C8" w:rsidP="00DC07CA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075"/>
              </w:tabs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Субъекты архитектурной деятельности несут ответственность за вред, причиненный вследствие неисполнения или ненадлежащего исполнение ими своих обязательств в соответствии с законодательством Российской Федерации.</w:t>
            </w:r>
          </w:p>
          <w:p w14:paraId="2384CC62" w14:textId="77777777" w:rsidR="009379C8" w:rsidRPr="00FE62BD" w:rsidRDefault="009379C8" w:rsidP="00DC07CA">
            <w:pPr>
              <w:pStyle w:val="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Главные архитекторы проекта, архитекторы несут персональную ответственность за качество подготовленного и удостоверенного ими архитектурного проекта.</w:t>
            </w:r>
          </w:p>
          <w:p w14:paraId="281EC239" w14:textId="1104F047" w:rsidR="009379C8" w:rsidRPr="00FE62BD" w:rsidRDefault="009379C8" w:rsidP="003E0C02">
            <w:pPr>
              <w:pStyle w:val="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При причинении вреда третьим лицам вследствие разрушения, повреждения объекта капитального строительства главные архитекторы проекта, архитекторы привлекаются к предусмотренной законодательством Российской Федерации ответственности в случае, если будет установлено, что такой вред был причинен в результате ненадлежащего исполнения ими своих обязанностей, в том числе в части подготовки и выбора архитектурных решений.</w:t>
            </w:r>
          </w:p>
        </w:tc>
        <w:tc>
          <w:tcPr>
            <w:tcW w:w="3110" w:type="dxa"/>
            <w:shd w:val="clear" w:color="auto" w:fill="FFFFFF" w:themeFill="background1"/>
          </w:tcPr>
          <w:p w14:paraId="441B6DB7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FFFFFF" w:themeFill="background1"/>
          </w:tcPr>
          <w:p w14:paraId="66741246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FFFFFF" w:themeFill="background1"/>
          </w:tcPr>
          <w:p w14:paraId="7279928F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1330CC0D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FFFFFF" w:themeFill="background1"/>
          </w:tcPr>
          <w:p w14:paraId="3D22E89B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FFFFFF" w:themeFill="background1"/>
          </w:tcPr>
          <w:p w14:paraId="4BB013DC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37855D2C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Style w:val="24"/>
                <w:sz w:val="24"/>
                <w:szCs w:val="24"/>
              </w:rPr>
            </w:pPr>
          </w:p>
        </w:tc>
      </w:tr>
      <w:tr w:rsidR="009379C8" w:rsidRPr="00444E80" w14:paraId="3ECA5083" w14:textId="125431D6" w:rsidTr="00FE2EA1">
        <w:tc>
          <w:tcPr>
            <w:tcW w:w="806" w:type="dxa"/>
          </w:tcPr>
          <w:p w14:paraId="2EE15B94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14:paraId="168318B5" w14:textId="77777777" w:rsidR="009379C8" w:rsidRPr="00FE62BD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018742CA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7F17E9FC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20D61C8F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66A0DF96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2D85CA1E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5FCA6622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430891D8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9C8" w:rsidRPr="0054649B" w14:paraId="6D4111D0" w14:textId="6B3E45AE" w:rsidTr="00FE2EA1">
        <w:tc>
          <w:tcPr>
            <w:tcW w:w="806" w:type="dxa"/>
          </w:tcPr>
          <w:p w14:paraId="6FD5BC3F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5178"/>
                <w:tab w:val="right" w:pos="6733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  <w:tc>
          <w:tcPr>
            <w:tcW w:w="5942" w:type="dxa"/>
          </w:tcPr>
          <w:p w14:paraId="75A3B4EB" w14:textId="77777777" w:rsidR="009379C8" w:rsidRPr="00FE62BD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5178"/>
                <w:tab w:val="right" w:pos="6733"/>
              </w:tabs>
              <w:spacing w:before="0" w:line="240" w:lineRule="auto"/>
              <w:ind w:firstLine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62BD">
              <w:rPr>
                <w:rStyle w:val="24"/>
                <w:rFonts w:asciiTheme="minorHAnsi" w:hAnsiTheme="minorHAnsi" w:cstheme="minorHAnsi"/>
                <w:sz w:val="24"/>
                <w:szCs w:val="24"/>
              </w:rPr>
              <w:t xml:space="preserve">Глава </w:t>
            </w:r>
            <w:r w:rsidRPr="00FE62BD">
              <w:rPr>
                <w:rStyle w:val="24"/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V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Заключительные 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  <w:t>положения</w:t>
            </w:r>
          </w:p>
          <w:p w14:paraId="24609B47" w14:textId="77777777" w:rsidR="009379C8" w:rsidRPr="00FE62BD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jc w:val="left"/>
              <w:rPr>
                <w:rStyle w:val="24"/>
                <w:rFonts w:asciiTheme="minorHAnsi" w:hAnsiTheme="minorHAnsi" w:cstheme="minorHAnsi"/>
                <w:sz w:val="24"/>
                <w:szCs w:val="24"/>
              </w:rPr>
            </w:pPr>
            <w:bookmarkStart w:id="6" w:name="bookmark13"/>
          </w:p>
          <w:p w14:paraId="2931A8AB" w14:textId="77777777" w:rsidR="009379C8" w:rsidRPr="00FE62BD" w:rsidRDefault="009379C8" w:rsidP="008A5701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2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62BD">
              <w:rPr>
                <w:rStyle w:val="24"/>
                <w:rFonts w:asciiTheme="minorHAnsi" w:hAnsiTheme="minorHAnsi" w:cstheme="minorHAnsi"/>
                <w:sz w:val="24"/>
                <w:szCs w:val="24"/>
              </w:rPr>
              <w:t xml:space="preserve">Статья 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>13. О внесении изменений в Градостроительный кодекс Российской Федерации</w:t>
            </w:r>
            <w:bookmarkEnd w:id="6"/>
          </w:p>
          <w:p w14:paraId="71207299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Внести в Градостроительный кодекс Российской Федерации (Собрание законодательства Российской Федерации, </w:t>
            </w:r>
            <w:r w:rsidRPr="00FE62BD">
              <w:rPr>
                <w:rStyle w:val="a5"/>
                <w:rFonts w:asciiTheme="minorHAnsi" w:eastAsiaTheme="minorHAnsi" w:hAnsiTheme="minorHAnsi" w:cstheme="minorHAnsi"/>
                <w:sz w:val="24"/>
                <w:szCs w:val="24"/>
              </w:rPr>
              <w:t xml:space="preserve">2005,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r w:rsidRPr="00FE62BD">
              <w:rPr>
                <w:rStyle w:val="a5"/>
                <w:rFonts w:asciiTheme="minorHAnsi" w:eastAsiaTheme="minorHAnsi" w:hAnsiTheme="minorHAnsi" w:cstheme="minorHAnsi"/>
                <w:sz w:val="24"/>
                <w:szCs w:val="24"/>
              </w:rPr>
              <w:t xml:space="preserve">1,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ст.</w:t>
            </w:r>
            <w:r w:rsidRPr="00FE62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E62BD">
              <w:rPr>
                <w:rStyle w:val="a5"/>
                <w:rFonts w:asciiTheme="minorHAnsi" w:eastAsiaTheme="minorHAnsi" w:hAnsiTheme="minorHAnsi" w:cstheme="minorHAnsi"/>
                <w:sz w:val="24"/>
                <w:szCs w:val="24"/>
              </w:rPr>
              <w:t xml:space="preserve">16; № 30,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ст.</w:t>
            </w:r>
            <w:r w:rsidRPr="00FE62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E62BD">
              <w:rPr>
                <w:rStyle w:val="a5"/>
                <w:rFonts w:asciiTheme="minorHAnsi" w:eastAsiaTheme="minorHAnsi" w:hAnsiTheme="minorHAnsi" w:cstheme="minorHAnsi"/>
                <w:sz w:val="24"/>
                <w:szCs w:val="24"/>
              </w:rPr>
              <w:t xml:space="preserve">3128; 2006,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r w:rsidRPr="00FE62BD">
              <w:rPr>
                <w:rStyle w:val="a5"/>
                <w:rFonts w:asciiTheme="minorHAnsi" w:eastAsiaTheme="minorHAnsi" w:hAnsiTheme="minorHAnsi" w:cstheme="minorHAnsi"/>
                <w:sz w:val="24"/>
                <w:szCs w:val="24"/>
              </w:rPr>
              <w:t xml:space="preserve">1,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ст.</w:t>
            </w:r>
            <w:r w:rsidRPr="00FE62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E62BD">
              <w:rPr>
                <w:rStyle w:val="a5"/>
                <w:rFonts w:asciiTheme="minorHAnsi" w:eastAsiaTheme="minorHAnsi" w:hAnsiTheme="minorHAnsi" w:cstheme="minorHAnsi"/>
                <w:sz w:val="24"/>
                <w:szCs w:val="24"/>
              </w:rPr>
              <w:t xml:space="preserve">10, 21; № 23,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ст.</w:t>
            </w:r>
            <w:r w:rsidRPr="00FE62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E62BD">
              <w:rPr>
                <w:rStyle w:val="a5"/>
                <w:rFonts w:asciiTheme="minorHAnsi" w:eastAsiaTheme="minorHAnsi" w:hAnsiTheme="minorHAnsi" w:cstheme="minorHAnsi"/>
                <w:sz w:val="24"/>
                <w:szCs w:val="24"/>
              </w:rPr>
              <w:t xml:space="preserve">2380; № 31,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ст.</w:t>
            </w:r>
            <w:r w:rsidRPr="00FE62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E62BD">
              <w:rPr>
                <w:rStyle w:val="a5"/>
                <w:rFonts w:asciiTheme="minorHAnsi" w:eastAsiaTheme="minorHAnsi" w:hAnsiTheme="minorHAnsi" w:cstheme="minorHAnsi"/>
                <w:sz w:val="24"/>
                <w:szCs w:val="24"/>
              </w:rPr>
              <w:t xml:space="preserve">3442; № 50,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ст. 5279; № 52, ст. 5498; 2007, № 1, ст. 21; № 21, ст. 2455; № 31, ст. 4012; № 45, ст. 5417; № 46, ст. 5553; № 50, ст. 6237; 2008, № 20, ст. 2251, 2260; № 29, ст. 3418; № 30, ст. 3604, 3616; № 52, ст. 6236; 2009, № 1, ст. 17; № 29, ст. 3601; № 48, ст. 5711; № 52, ст. 6419; 2010, № 31, ст. 4195, 4209; №  ст. 6246; № 49, ст. 6410; 2011, № 13, ст. 1688; № 17, ст. 2310; № 27, ст. 3880; № 29, ст. 4281, 4291; № 30, ст. 4563, 4572, 4590, 4591, 4594, 4605; №  ст. 7015, 7042; № 50, ст. 7343; 2012, № 26, ст. 3446; № 30, ст. 4171; № 31, ст. 4322; № 47, ст. 6390; № 53, ст. 7614, 7619, 7643; 2013, № 9, ст. 873, 874; № 14, ст. 1651; № 23, ст. 2871; № 27, ст. 3477, 3480; № 30, ст. 4040, 4080; № 43, ст. 5452; № 52, ст. 6961, 6983; 2014, № 14, ст. 1557; № 16, ст. 1837; № 19, ст. 2336; № 26, ст. 3377, 3386, 3387; № 30, ст. 4218,4220, 4225; № 42, ст. 5615; № 43, ст. 5799, 5804; № 48, ст. 6640; 2015, № 1, ст. 9, 11, 38, 52, 72, </w:t>
            </w:r>
            <w:r w:rsidRPr="00FE62BD">
              <w:rPr>
                <w:rStyle w:val="115pt1pt"/>
                <w:rFonts w:asciiTheme="minorHAnsi" w:eastAsiaTheme="minorHAnsi" w:hAnsiTheme="minorHAnsi" w:cstheme="minorHAnsi"/>
                <w:sz w:val="24"/>
                <w:szCs w:val="24"/>
              </w:rPr>
              <w:t>86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; № 17, ст. 2477; № 27, ст. 3967; № 29, ст. 4339, 4342, 4350, 4378, 4389; № 48, ст. 6705; 2016, № 1, ст. 22, 79; № 26, ст. 3867; № 27, ст. 4248,4294,4301,4302,4303,4304,4305,4306; № 52, ст. 7494; 2017, № 11, ст. 1540; № 25, ст. 3595; № 27, ст. 3932; № 31, ст. 4740, 4766, 4767, 4771, 4829; 2018, № 1, ст. 26, 27, 39, 47, 90, 91; № 18, ст. 2559) следующие изменения:</w:t>
            </w:r>
          </w:p>
          <w:p w14:paraId="04D9468E" w14:textId="77777777" w:rsidR="009379C8" w:rsidRPr="00FE62BD" w:rsidRDefault="009379C8" w:rsidP="00DC07C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115"/>
              </w:tabs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статью 30 дополнить частью 9 следующего содержания:</w:t>
            </w:r>
          </w:p>
          <w:p w14:paraId="1E746983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"9. Архитектурной частью правил землепользования и застройки признаются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предусмотренные градостроительным регламентом.";</w:t>
            </w:r>
          </w:p>
          <w:p w14:paraId="73009BB5" w14:textId="77777777" w:rsidR="009379C8" w:rsidRPr="00FE62BD" w:rsidRDefault="009379C8" w:rsidP="00DC07CA">
            <w:pPr>
              <w:pStyle w:val="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статью 31 дополнить частью 9</w:t>
            </w:r>
            <w:r w:rsidRPr="00FE62BD">
              <w:rPr>
                <w:rStyle w:val="115pt1pt"/>
                <w:rFonts w:asciiTheme="minorHAnsi" w:eastAsia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следующего содержания:</w:t>
            </w:r>
          </w:p>
          <w:p w14:paraId="796255C7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"9</w:t>
            </w:r>
            <w:r w:rsidRPr="00FE62B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. Архитектурная часть правил землепользования и застройки до принятия главой муниципального образования решения о направлении правил землепользования и застройки на публичные слушания или общественные обсуждения подлежит согласованию с главным архитектором муниципального образования.";</w:t>
            </w:r>
          </w:p>
          <w:p w14:paraId="4C81AA34" w14:textId="77777777" w:rsidR="009379C8" w:rsidRPr="00FE62BD" w:rsidRDefault="009379C8" w:rsidP="00DC07CA">
            <w:pPr>
              <w:pStyle w:val="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статью 38 дополнить частью 1</w:t>
            </w:r>
            <w:r w:rsidRPr="00FE62BD">
              <w:rPr>
                <w:rStyle w:val="115pt1pt"/>
                <w:rFonts w:asciiTheme="minorHAnsi" w:eastAsia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следующего содержания:</w:t>
            </w:r>
          </w:p>
          <w:p w14:paraId="256B70EC" w14:textId="77777777" w:rsidR="009379C8" w:rsidRPr="00FE62BD" w:rsidRDefault="009379C8" w:rsidP="008A5701">
            <w:pPr>
              <w:pStyle w:val="1"/>
              <w:spacing w:after="0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"1</w:t>
            </w:r>
            <w:r w:rsidRPr="00FE62B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. При подготовке градостроительного регламента, подготовленного применительно к территории исторического поселения федерального значения или к территории исторического поселения регионального значения, предельные параметры разрешенного строительства или реконструкции объектов капитального строительства в составе градостроительного регламента должны устанавливать требования к архитектурным решениям объектов капитального строительства,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в том числе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поселения, городского округа. При подготовке проекта градостроительного регламента применительно к иным территориям, необходимость отражения в предельных параметрах разрешенного строительства или реконструкции объектов капитального требований к архитектурным решениям объектов капитального строительства, определяется главой местной администрации.";</w:t>
            </w:r>
          </w:p>
          <w:p w14:paraId="25D7D405" w14:textId="77777777" w:rsidR="009379C8" w:rsidRPr="00FE62BD" w:rsidRDefault="009379C8" w:rsidP="00DC07CA">
            <w:pPr>
              <w:pStyle w:val="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статью 42 дополнить частью 7 следующего содержания:</w:t>
            </w:r>
          </w:p>
          <w:p w14:paraId="63ED85D4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"7. Архитектурной частью проекта планировки территории признаются чертеж или чертежи планировки территории, положение о характеристиках планируемого развития территории, а также материалы по обоснованию проекта планировки территории, содержащие архитектурные решения.";</w:t>
            </w:r>
          </w:p>
          <w:p w14:paraId="2A33F0D5" w14:textId="77777777" w:rsidR="009379C8" w:rsidRPr="00FE62BD" w:rsidRDefault="009379C8" w:rsidP="00DC07CA">
            <w:pPr>
              <w:pStyle w:val="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статью 46 дополнить частью 4</w:t>
            </w:r>
            <w:r w:rsidRPr="00FE62BD">
              <w:rPr>
                <w:rStyle w:val="115pt1pt"/>
                <w:rFonts w:asciiTheme="minorHAnsi" w:eastAsia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следующего содержания:</w:t>
            </w:r>
          </w:p>
          <w:p w14:paraId="25AAD48D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"4</w:t>
            </w:r>
            <w:r w:rsidRPr="00FE62B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. Проект планировки территории до его направления на публичные слушания или общественные обсуждения подлежит согласованию с главным архитектором муниципального образования.";</w:t>
            </w:r>
          </w:p>
          <w:p w14:paraId="25A8EF67" w14:textId="77777777" w:rsidR="009379C8" w:rsidRPr="00FE62BD" w:rsidRDefault="009379C8" w:rsidP="00DC07CA">
            <w:pPr>
              <w:pStyle w:val="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в статье 53:</w:t>
            </w:r>
          </w:p>
          <w:p w14:paraId="5CF51583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часть 1 после слов "энергетических ресурсов" дополнить словами ", архитектурному проекту";</w:t>
            </w:r>
          </w:p>
          <w:p w14:paraId="41472D4A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дополнить частью 2</w:t>
            </w:r>
            <w:r w:rsidRPr="00FE62B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следующего содержания:</w:t>
            </w:r>
          </w:p>
          <w:p w14:paraId="6FF01086" w14:textId="0BEA742E" w:rsidR="009379C8" w:rsidRPr="00FE62BD" w:rsidRDefault="009379C8" w:rsidP="00CC7E69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"2</w:t>
            </w:r>
            <w:r w:rsidRPr="00FE62B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. В ходе строительного контроля осуществляется авторский надзор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за строительством, реконструкцией объекта капитального строительства в порядке, установленном в соответствии со статьей 1294 Гражданского кодекса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градостроительства.".</w:t>
            </w:r>
          </w:p>
        </w:tc>
        <w:tc>
          <w:tcPr>
            <w:tcW w:w="3110" w:type="dxa"/>
          </w:tcPr>
          <w:p w14:paraId="77992F93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5178"/>
                <w:tab w:val="right" w:pos="6733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CBD568D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5178"/>
                <w:tab w:val="right" w:pos="6733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</w:tcPr>
          <w:p w14:paraId="1D78D5C1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5178"/>
                <w:tab w:val="right" w:pos="6733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  <w:tc>
          <w:tcPr>
            <w:tcW w:w="3111" w:type="dxa"/>
          </w:tcPr>
          <w:p w14:paraId="6F9E185A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5178"/>
                <w:tab w:val="right" w:pos="6733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</w:tcPr>
          <w:p w14:paraId="6F0160EB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5178"/>
                <w:tab w:val="right" w:pos="6733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9CEE427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5178"/>
                <w:tab w:val="right" w:pos="6733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  <w:tc>
          <w:tcPr>
            <w:tcW w:w="3111" w:type="dxa"/>
          </w:tcPr>
          <w:p w14:paraId="4F040192" w14:textId="77777777" w:rsidR="009379C8" w:rsidRPr="0054649B" w:rsidRDefault="009379C8" w:rsidP="008A5701">
            <w:pPr>
              <w:pStyle w:val="23"/>
              <w:keepNext/>
              <w:keepLines/>
              <w:shd w:val="clear" w:color="auto" w:fill="auto"/>
              <w:tabs>
                <w:tab w:val="right" w:pos="5178"/>
                <w:tab w:val="right" w:pos="6733"/>
              </w:tabs>
              <w:spacing w:before="0" w:line="240" w:lineRule="auto"/>
              <w:ind w:firstLine="720"/>
              <w:jc w:val="center"/>
              <w:rPr>
                <w:rStyle w:val="24"/>
                <w:sz w:val="24"/>
                <w:szCs w:val="24"/>
              </w:rPr>
            </w:pPr>
          </w:p>
        </w:tc>
      </w:tr>
      <w:tr w:rsidR="009379C8" w:rsidRPr="0054649B" w14:paraId="4EE2BF30" w14:textId="67BD2477" w:rsidTr="00FE2EA1">
        <w:tc>
          <w:tcPr>
            <w:tcW w:w="806" w:type="dxa"/>
          </w:tcPr>
          <w:p w14:paraId="74554FFF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5942" w:type="dxa"/>
          </w:tcPr>
          <w:p w14:paraId="07EAD829" w14:textId="77777777" w:rsidR="009379C8" w:rsidRPr="00FE62BD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62BD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Статья 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>14.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>О признании утратившими силу отдельных законодательных актов Российской Федерации</w:t>
            </w:r>
          </w:p>
          <w:p w14:paraId="57734D5F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Признать утратившими силу:</w:t>
            </w:r>
          </w:p>
          <w:p w14:paraId="7D6C235A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1) Федеральный закон от 17 ноября 1995 г. № 169-ФЗ "Об архитектурной деятельности в Российской Федерации" (Собрание законодательства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Российской Федерации, 1995, № 47, ст. 4473; 2003, № 2, ст. 167; 2004, № </w:t>
            </w:r>
            <w:r w:rsidRPr="00FE62BD">
              <w:rPr>
                <w:rStyle w:val="115pt1pt"/>
                <w:rFonts w:asciiTheme="minorHAnsi" w:eastAsiaTheme="minorHAnsi" w:hAnsiTheme="minorHAnsi" w:cstheme="minorHAnsi"/>
                <w:sz w:val="24"/>
                <w:szCs w:val="24"/>
              </w:rPr>
              <w:t>35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E62BD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С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т. 3607; 2006, № 52, ст. 5498; 2009, № 1, ст. 17);</w:t>
            </w:r>
          </w:p>
          <w:p w14:paraId="38953ED7" w14:textId="77777777" w:rsidR="009379C8" w:rsidRPr="00FE62BD" w:rsidRDefault="009379C8" w:rsidP="008A5701">
            <w:pPr>
              <w:pStyle w:val="1"/>
              <w:spacing w:after="0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2) статью 20 Федерального закона от 10 января 2003 г.  № 15-ФЗ "О внесении изменений и дополнений в некоторые законодательные акты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Российской Федерации в связи с принятием Федерального закона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"О лицензировании отдельных видов деятельности" (Собрание законодательства Российской Федерации, 2003, № 2, ст. 167);</w:t>
            </w:r>
          </w:p>
          <w:p w14:paraId="50987D6B" w14:textId="77777777" w:rsidR="009379C8" w:rsidRPr="00FE62BD" w:rsidRDefault="009379C8" w:rsidP="008A5701">
            <w:pPr>
              <w:pStyle w:val="1"/>
              <w:spacing w:after="0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3) статью 60 Федерального закона от 22 августа 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в связи с принятием федеральных законов "О внесении изменений и дополнений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№ 35, ст. 3607);</w:t>
            </w:r>
          </w:p>
          <w:p w14:paraId="05105E5F" w14:textId="77777777" w:rsidR="009379C8" w:rsidRPr="00FE62BD" w:rsidRDefault="009379C8" w:rsidP="008A5701">
            <w:pPr>
              <w:pStyle w:val="1"/>
              <w:spacing w:after="0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 xml:space="preserve">4) статью 20 Федерального закона от 18 декабря 2006 г. № 231-ФЗ </w:t>
            </w:r>
            <w:r w:rsidRPr="00FE62BD">
              <w:rPr>
                <w:rFonts w:asciiTheme="minorHAnsi" w:hAnsiTheme="minorHAnsi" w:cstheme="minorHAnsi"/>
                <w:sz w:val="24"/>
                <w:szCs w:val="24"/>
              </w:rPr>
              <w:br/>
              <w:t>"О введении в действие части четвертой Гражданского кодекса Российской Федерации" (Собрание законодательства Российской Федерации, 2006, № 52, ст. 5497);</w:t>
            </w:r>
          </w:p>
          <w:p w14:paraId="60011696" w14:textId="77777777" w:rsidR="009379C8" w:rsidRPr="00FE62BD" w:rsidRDefault="009379C8" w:rsidP="008A5701">
            <w:pPr>
              <w:pStyle w:val="1"/>
              <w:spacing w:after="0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5) статью 8 Федерального закона от 18 декабря 2006 г. № 232-ФЗ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2006, № 52, ст. 5498);</w:t>
            </w:r>
          </w:p>
          <w:p w14:paraId="24CC5B8D" w14:textId="77777777" w:rsidR="009379C8" w:rsidRPr="00FE62BD" w:rsidRDefault="009379C8" w:rsidP="008A5701">
            <w:pPr>
              <w:pStyle w:val="1"/>
              <w:spacing w:after="0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6) статью 13 Федерального закона от 30 декабря 2008 г. № 309-ФЗ "О внесении изменений в статью 16 Федерального закона "Об охране окружающей среды" и отдельные законодательные акты Российской Федерации" (Собрание законодательства Российской Федерации, 2009, № 1, ст. 17);</w:t>
            </w:r>
          </w:p>
          <w:p w14:paraId="1C36C834" w14:textId="5B9D4B07" w:rsidR="009379C8" w:rsidRPr="00FE62BD" w:rsidRDefault="009379C8" w:rsidP="00CC7E69">
            <w:pPr>
              <w:pStyle w:val="1"/>
              <w:spacing w:after="0"/>
              <w:ind w:firstLine="7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6) статью 8 Федерального закона от 19 июля 2011 г. № 248-ФЗ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 (Собрание законодательства Российской Федерации, 2011, № 30, ст. 4596).</w:t>
            </w:r>
          </w:p>
        </w:tc>
        <w:tc>
          <w:tcPr>
            <w:tcW w:w="3110" w:type="dxa"/>
          </w:tcPr>
          <w:p w14:paraId="3A84569C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1365BCC8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6E5DAB99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17756B0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6F4999A2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63FA988E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1" w:type="dxa"/>
          </w:tcPr>
          <w:p w14:paraId="5E2CCEAF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9379C8" w:rsidRPr="00444E80" w14:paraId="6B138EDB" w14:textId="7801E72A" w:rsidTr="00FE2EA1">
        <w:tc>
          <w:tcPr>
            <w:tcW w:w="806" w:type="dxa"/>
          </w:tcPr>
          <w:p w14:paraId="6BCD759E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14:paraId="44261ECA" w14:textId="77777777" w:rsidR="009379C8" w:rsidRPr="00FE62BD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2684B430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6CC95F5D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2E3383BC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53731D19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5BA010E7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71E1020A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7C0E1D0E" w14:textId="77777777" w:rsidR="009379C8" w:rsidRPr="00444E80" w:rsidRDefault="009379C8" w:rsidP="008A5701">
            <w:pPr>
              <w:tabs>
                <w:tab w:val="left" w:pos="880"/>
              </w:tabs>
              <w:spacing w:line="24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9C8" w:rsidRPr="0054649B" w14:paraId="4CF9734D" w14:textId="447DAA61" w:rsidTr="00FE2EA1">
        <w:tc>
          <w:tcPr>
            <w:tcW w:w="806" w:type="dxa"/>
          </w:tcPr>
          <w:p w14:paraId="685C59D2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5942" w:type="dxa"/>
          </w:tcPr>
          <w:p w14:paraId="39EECDA4" w14:textId="77777777" w:rsidR="009379C8" w:rsidRPr="00FE62BD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62BD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Статья 15. </w:t>
            </w:r>
            <w:r w:rsidRPr="00FE62BD">
              <w:rPr>
                <w:rFonts w:asciiTheme="minorHAnsi" w:hAnsiTheme="minorHAnsi" w:cstheme="minorHAnsi"/>
                <w:b w:val="0"/>
                <w:sz w:val="24"/>
                <w:szCs w:val="24"/>
              </w:rPr>
              <w:t>Вступление в силу настоящего Федерального закона</w:t>
            </w:r>
          </w:p>
          <w:p w14:paraId="1953EC30" w14:textId="77777777" w:rsidR="009379C8" w:rsidRPr="00FE62BD" w:rsidRDefault="009379C8" w:rsidP="008A5701">
            <w:pPr>
              <w:pStyle w:val="1"/>
              <w:shd w:val="clear" w:color="auto" w:fill="auto"/>
              <w:spacing w:after="0" w:line="240" w:lineRule="auto"/>
              <w:ind w:firstLine="7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62BD">
              <w:rPr>
                <w:rFonts w:asciiTheme="minorHAnsi" w:hAnsiTheme="minorHAnsi" w:cstheme="minorHAnsi"/>
                <w:sz w:val="24"/>
                <w:szCs w:val="24"/>
              </w:rPr>
              <w:t>Настоящий закон вступает в силу с ________________________.</w:t>
            </w:r>
          </w:p>
          <w:p w14:paraId="4398BE96" w14:textId="77777777" w:rsidR="009379C8" w:rsidRPr="00FE62BD" w:rsidRDefault="009379C8" w:rsidP="008A5701">
            <w:pPr>
              <w:tabs>
                <w:tab w:val="left" w:pos="880"/>
              </w:tabs>
              <w:spacing w:line="24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14:paraId="6AA4672B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65199AAE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175FE36C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1" w:type="dxa"/>
          </w:tcPr>
          <w:p w14:paraId="0BAEEB1E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133E32C6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0" w:type="dxa"/>
          </w:tcPr>
          <w:p w14:paraId="1CBD3513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3FE34AA" w14:textId="77777777" w:rsidR="009379C8" w:rsidRPr="0054649B" w:rsidRDefault="009379C8" w:rsidP="008A5701">
            <w:pPr>
              <w:pStyle w:val="20"/>
              <w:shd w:val="clear" w:color="auto" w:fill="auto"/>
              <w:tabs>
                <w:tab w:val="left" w:pos="2752"/>
              </w:tabs>
              <w:spacing w:before="0" w:after="0" w:line="240" w:lineRule="auto"/>
              <w:ind w:firstLine="720"/>
              <w:jc w:val="both"/>
              <w:rPr>
                <w:rStyle w:val="21"/>
                <w:sz w:val="24"/>
                <w:szCs w:val="24"/>
              </w:rPr>
            </w:pPr>
          </w:p>
        </w:tc>
      </w:tr>
    </w:tbl>
    <w:p w14:paraId="39874DF5" w14:textId="058E707A" w:rsidR="00F27877" w:rsidRDefault="00F27877"/>
    <w:p w14:paraId="447D9EE9" w14:textId="22461907" w:rsidR="003E0C02" w:rsidRDefault="003E0C02"/>
    <w:sectPr w:rsidR="003E0C02" w:rsidSect="009379C8">
      <w:pgSz w:w="23811" w:h="16838" w:orient="landscape" w:code="8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3D"/>
    <w:multiLevelType w:val="multilevel"/>
    <w:tmpl w:val="6A92B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7408B"/>
    <w:multiLevelType w:val="hybridMultilevel"/>
    <w:tmpl w:val="5E404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2DD6"/>
    <w:multiLevelType w:val="multilevel"/>
    <w:tmpl w:val="33220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6318A"/>
    <w:multiLevelType w:val="multilevel"/>
    <w:tmpl w:val="1B5E3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141299"/>
    <w:multiLevelType w:val="multilevel"/>
    <w:tmpl w:val="D2BE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F20D69"/>
    <w:multiLevelType w:val="multilevel"/>
    <w:tmpl w:val="D8720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26026"/>
    <w:multiLevelType w:val="multilevel"/>
    <w:tmpl w:val="ECBA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C7A88"/>
    <w:multiLevelType w:val="multilevel"/>
    <w:tmpl w:val="57560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A463E0"/>
    <w:multiLevelType w:val="multilevel"/>
    <w:tmpl w:val="47CCF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8A45F8"/>
    <w:multiLevelType w:val="multilevel"/>
    <w:tmpl w:val="E8EC5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597E16"/>
    <w:multiLevelType w:val="multilevel"/>
    <w:tmpl w:val="0BD2C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006AC"/>
    <w:multiLevelType w:val="multilevel"/>
    <w:tmpl w:val="F14ED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C638C9"/>
    <w:multiLevelType w:val="multilevel"/>
    <w:tmpl w:val="4C2C9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736DDA"/>
    <w:multiLevelType w:val="multilevel"/>
    <w:tmpl w:val="E9DC3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A275D5"/>
    <w:multiLevelType w:val="multilevel"/>
    <w:tmpl w:val="CB3A0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750AD9"/>
    <w:multiLevelType w:val="multilevel"/>
    <w:tmpl w:val="E16C9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3"/>
  </w:num>
  <w:num w:numId="5">
    <w:abstractNumId w:val="1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CA"/>
    <w:rsid w:val="003E0C02"/>
    <w:rsid w:val="00600C54"/>
    <w:rsid w:val="006E6312"/>
    <w:rsid w:val="008964DA"/>
    <w:rsid w:val="009379C8"/>
    <w:rsid w:val="00CC7E69"/>
    <w:rsid w:val="00DC07CA"/>
    <w:rsid w:val="00DC61D1"/>
    <w:rsid w:val="00F27877"/>
    <w:rsid w:val="00FE2EA1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8E7D"/>
  <w15:chartTrackingRefBased/>
  <w15:docId w15:val="{534DDD11-1B1F-4CE8-BFED-3BAD9240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7C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E0C02"/>
    <w:pPr>
      <w:spacing w:before="100" w:beforeAutospacing="1" w:after="100" w:afterAutospacing="1" w:line="240" w:lineRule="auto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7C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C07C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7C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DC07CA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C07CA"/>
    <w:pPr>
      <w:widowControl w:val="0"/>
      <w:shd w:val="clear" w:color="auto" w:fill="FFFFFF"/>
      <w:spacing w:after="900" w:line="0" w:lineRule="atLeast"/>
      <w:jc w:val="right"/>
    </w:pPr>
    <w:rPr>
      <w:rFonts w:eastAsia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DC07CA"/>
    <w:pPr>
      <w:widowControl w:val="0"/>
      <w:shd w:val="clear" w:color="auto" w:fill="FFFFFF"/>
      <w:spacing w:before="900" w:after="1740" w:line="348" w:lineRule="exact"/>
      <w:ind w:hanging="2120"/>
      <w:jc w:val="center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rsid w:val="00DC07C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Заголовок №2 + Не полужирный"/>
    <w:basedOn w:val="22"/>
    <w:rsid w:val="00DC07CA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DC07CA"/>
    <w:pPr>
      <w:widowControl w:val="0"/>
      <w:shd w:val="clear" w:color="auto" w:fill="FFFFFF"/>
      <w:spacing w:before="660" w:line="348" w:lineRule="exact"/>
      <w:ind w:hanging="2140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115pt1pt">
    <w:name w:val="Основной текст (2) + 11;5 pt;Не полужирный;Интервал 1 pt"/>
    <w:basedOn w:val="2"/>
    <w:rsid w:val="00DC07CA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1pt">
    <w:name w:val="Основной текст + 11;5 pt;Интервал 1 pt"/>
    <w:basedOn w:val="a4"/>
    <w:rsid w:val="00DC07CA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C07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3E0C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E0C02"/>
    <w:rPr>
      <w:color w:val="0000FF"/>
      <w:u w:val="single"/>
    </w:rPr>
  </w:style>
  <w:style w:type="character" w:customStyle="1" w:styleId="badge">
    <w:name w:val="badge"/>
    <w:basedOn w:val="a0"/>
    <w:rsid w:val="003E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34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0745710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1907184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35711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3447186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11394949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404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1671239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378087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113045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418261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1487746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443972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340934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1861775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8359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7972562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73131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817820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8582045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1515534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16564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340466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864714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23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5603847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1010989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10994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10306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652759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08350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7325617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1547182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266409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8830567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520238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578875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354514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738132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49130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6105580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10495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6672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6454527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1787308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363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78704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  <w:divsChild>
                <w:div w:id="72897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Машков</dc:creator>
  <cp:keywords/>
  <dc:description/>
  <cp:lastModifiedBy>Илья Машков</cp:lastModifiedBy>
  <cp:revision>4</cp:revision>
  <dcterms:created xsi:type="dcterms:W3CDTF">2022-01-25T21:08:00Z</dcterms:created>
  <dcterms:modified xsi:type="dcterms:W3CDTF">2022-01-26T17:29:00Z</dcterms:modified>
</cp:coreProperties>
</file>