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4E" w:rsidRPr="00B65583" w:rsidRDefault="0079784E">
      <w:pPr>
        <w:rPr>
          <w:rFonts w:ascii="Tahoma" w:hAnsi="Tahoma" w:cs="Tahoma"/>
        </w:rPr>
      </w:pPr>
      <w:r w:rsidRPr="00B65583">
        <w:rPr>
          <w:rFonts w:ascii="Tahoma" w:hAnsi="Tahoma" w:cs="Tahoma"/>
          <w:noProof/>
          <w:lang w:eastAsia="ru-RU"/>
        </w:rPr>
        <w:drawing>
          <wp:inline distT="0" distB="0" distL="0" distR="0" wp14:anchorId="602A800B" wp14:editId="597F13B1">
            <wp:extent cx="5940425" cy="2199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-head-kuz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9B" w:rsidRPr="00B65583" w:rsidRDefault="00C008CF" w:rsidP="0079784E">
      <w:pPr>
        <w:jc w:val="center"/>
        <w:rPr>
          <w:rFonts w:ascii="Tahoma" w:hAnsi="Tahoma" w:cs="Tahoma"/>
          <w:b/>
        </w:rPr>
      </w:pPr>
      <w:r w:rsidRPr="00B65583">
        <w:rPr>
          <w:rFonts w:ascii="Tahoma" w:hAnsi="Tahoma" w:cs="Tahoma"/>
          <w:b/>
        </w:rPr>
        <w:t xml:space="preserve">Сергей Кузнецов — председатель Жюри Премии </w:t>
      </w:r>
      <w:r w:rsidRPr="00B65583">
        <w:rPr>
          <w:rFonts w:ascii="Tahoma" w:hAnsi="Tahoma" w:cs="Tahoma"/>
          <w:b/>
          <w:lang w:val="en-US"/>
        </w:rPr>
        <w:t>Urban</w:t>
      </w:r>
      <w:r w:rsidRPr="00B65583">
        <w:rPr>
          <w:rFonts w:ascii="Tahoma" w:hAnsi="Tahoma" w:cs="Tahoma"/>
          <w:b/>
        </w:rPr>
        <w:t xml:space="preserve"> </w:t>
      </w:r>
      <w:r w:rsidRPr="00B65583">
        <w:rPr>
          <w:rFonts w:ascii="Tahoma" w:hAnsi="Tahoma" w:cs="Tahoma"/>
          <w:b/>
          <w:lang w:val="en-US"/>
        </w:rPr>
        <w:t>Awards</w:t>
      </w:r>
    </w:p>
    <w:p w:rsidR="00C008CF" w:rsidRPr="00B65583" w:rsidRDefault="00C008CF">
      <w:pPr>
        <w:rPr>
          <w:rFonts w:ascii="Tahoma" w:hAnsi="Tahoma" w:cs="Tahoma"/>
        </w:rPr>
      </w:pPr>
      <w:r w:rsidRPr="00B65583">
        <w:rPr>
          <w:rFonts w:ascii="Tahoma" w:hAnsi="Tahoma" w:cs="Tahoma"/>
        </w:rPr>
        <w:t>Главный архитектор г. Москвы Серг</w:t>
      </w:r>
      <w:r w:rsidR="00B65583">
        <w:rPr>
          <w:rFonts w:ascii="Tahoma" w:hAnsi="Tahoma" w:cs="Tahoma"/>
        </w:rPr>
        <w:t>ей Кузнецов стал председателем Ж</w:t>
      </w:r>
      <w:r w:rsidRPr="00B65583">
        <w:rPr>
          <w:rFonts w:ascii="Tahoma" w:hAnsi="Tahoma" w:cs="Tahoma"/>
        </w:rPr>
        <w:t xml:space="preserve">юри </w:t>
      </w:r>
      <w:hyperlink r:id="rId6" w:history="1">
        <w:r w:rsidRPr="00B65583">
          <w:rPr>
            <w:rStyle w:val="a6"/>
            <w:rFonts w:ascii="Tahoma" w:hAnsi="Tahoma" w:cs="Tahoma"/>
            <w:lang w:val="en-US"/>
          </w:rPr>
          <w:t>Urban</w:t>
        </w:r>
        <w:r w:rsidRPr="00B65583">
          <w:rPr>
            <w:rStyle w:val="a6"/>
            <w:rFonts w:ascii="Tahoma" w:hAnsi="Tahoma" w:cs="Tahoma"/>
          </w:rPr>
          <w:t xml:space="preserve"> </w:t>
        </w:r>
        <w:r w:rsidRPr="00B65583">
          <w:rPr>
            <w:rStyle w:val="a6"/>
            <w:rFonts w:ascii="Tahoma" w:hAnsi="Tahoma" w:cs="Tahoma"/>
            <w:lang w:val="en-US"/>
          </w:rPr>
          <w:t>Awards</w:t>
        </w:r>
      </w:hyperlink>
      <w:r w:rsidRPr="00B65583">
        <w:rPr>
          <w:rFonts w:ascii="Tahoma" w:hAnsi="Tahoma" w:cs="Tahoma"/>
        </w:rPr>
        <w:t xml:space="preserve"> – </w:t>
      </w:r>
      <w:r w:rsidR="00B65583">
        <w:rPr>
          <w:rFonts w:ascii="Tahoma" w:hAnsi="Tahoma" w:cs="Tahoma"/>
        </w:rPr>
        <w:t xml:space="preserve">профессиональной </w:t>
      </w:r>
      <w:r w:rsidRPr="00B65583">
        <w:rPr>
          <w:rFonts w:ascii="Tahoma" w:hAnsi="Tahoma" w:cs="Tahoma"/>
        </w:rPr>
        <w:t>премии в области жилой городской недвижимости.</w:t>
      </w:r>
      <w:r w:rsidR="0079784E" w:rsidRPr="00B65583">
        <w:rPr>
          <w:rFonts w:ascii="Tahoma" w:hAnsi="Tahoma" w:cs="Tahoma"/>
        </w:rPr>
        <w:t xml:space="preserve"> Также в состав </w:t>
      </w:r>
      <w:hyperlink r:id="rId7" w:history="1">
        <w:r w:rsidR="00B65583" w:rsidRPr="004A01F5">
          <w:rPr>
            <w:rStyle w:val="a6"/>
            <w:rFonts w:ascii="Tahoma" w:hAnsi="Tahoma" w:cs="Tahoma"/>
          </w:rPr>
          <w:t>экспертного совета</w:t>
        </w:r>
      </w:hyperlink>
      <w:r w:rsidR="00B65583">
        <w:rPr>
          <w:rFonts w:ascii="Tahoma" w:hAnsi="Tahoma" w:cs="Tahoma"/>
        </w:rPr>
        <w:t xml:space="preserve"> </w:t>
      </w:r>
      <w:r w:rsidR="0079784E" w:rsidRPr="00B65583">
        <w:rPr>
          <w:rFonts w:ascii="Tahoma" w:hAnsi="Tahoma" w:cs="Tahoma"/>
        </w:rPr>
        <w:t xml:space="preserve">вошел Зампред Правительства Подмосковья </w:t>
      </w:r>
      <w:r w:rsidR="00B65583">
        <w:rPr>
          <w:rFonts w:ascii="Tahoma" w:hAnsi="Tahoma" w:cs="Tahoma"/>
        </w:rPr>
        <w:t xml:space="preserve">Герман </w:t>
      </w:r>
      <w:proofErr w:type="spellStart"/>
      <w:r w:rsidR="00B65583">
        <w:rPr>
          <w:rFonts w:ascii="Tahoma" w:hAnsi="Tahoma" w:cs="Tahoma"/>
        </w:rPr>
        <w:t>Елянюшкин</w:t>
      </w:r>
      <w:proofErr w:type="spellEnd"/>
      <w:r w:rsidR="00B65583">
        <w:rPr>
          <w:rFonts w:ascii="Tahoma" w:hAnsi="Tahoma" w:cs="Tahoma"/>
        </w:rPr>
        <w:t xml:space="preserve"> </w:t>
      </w:r>
      <w:r w:rsidR="0079784E" w:rsidRPr="00B65583">
        <w:rPr>
          <w:rFonts w:ascii="Tahoma" w:hAnsi="Tahoma" w:cs="Tahoma"/>
        </w:rPr>
        <w:t>и еще более двадцати самых авторитетных экспертов рынка российской недвижимости.</w:t>
      </w:r>
    </w:p>
    <w:p w:rsidR="0079784E" w:rsidRPr="00B65583" w:rsidRDefault="00417335">
      <w:pPr>
        <w:rPr>
          <w:rFonts w:ascii="Tahoma" w:hAnsi="Tahoma" w:cs="Tahoma"/>
        </w:rPr>
      </w:pPr>
      <w:r w:rsidRPr="00B65583">
        <w:rPr>
          <w:rFonts w:ascii="Tahoma" w:hAnsi="Tahoma" w:cs="Tahoma"/>
        </w:rPr>
        <w:t xml:space="preserve"> «</w:t>
      </w:r>
      <w:proofErr w:type="gramStart"/>
      <w:r w:rsidRPr="00B65583">
        <w:rPr>
          <w:rFonts w:ascii="Tahoma" w:hAnsi="Tahoma" w:cs="Tahoma"/>
        </w:rPr>
        <w:t>Убежден</w:t>
      </w:r>
      <w:proofErr w:type="gramEnd"/>
      <w:r w:rsidRPr="00B65583">
        <w:rPr>
          <w:rFonts w:ascii="Tahoma" w:hAnsi="Tahoma" w:cs="Tahoma"/>
        </w:rPr>
        <w:t xml:space="preserve">, что </w:t>
      </w:r>
      <w:r w:rsidRPr="00B65583">
        <w:rPr>
          <w:rFonts w:ascii="Tahoma" w:hAnsi="Tahoma" w:cs="Tahoma"/>
          <w:lang w:val="en-US"/>
        </w:rPr>
        <w:t>Urban</w:t>
      </w:r>
      <w:r w:rsidRPr="00B65583">
        <w:rPr>
          <w:rFonts w:ascii="Tahoma" w:hAnsi="Tahoma" w:cs="Tahoma"/>
        </w:rPr>
        <w:t xml:space="preserve"> </w:t>
      </w:r>
      <w:r w:rsidRPr="00B65583">
        <w:rPr>
          <w:rFonts w:ascii="Tahoma" w:hAnsi="Tahoma" w:cs="Tahoma"/>
          <w:lang w:val="en-US"/>
        </w:rPr>
        <w:t>Awards</w:t>
      </w:r>
      <w:r w:rsidRPr="00B65583">
        <w:rPr>
          <w:rFonts w:ascii="Tahoma" w:hAnsi="Tahoma" w:cs="Tahoma"/>
        </w:rPr>
        <w:t xml:space="preserve"> — знаковое событие и престижная награда. За годы своего существования премия </w:t>
      </w:r>
      <w:r w:rsidRPr="00B65583">
        <w:rPr>
          <w:rFonts w:ascii="Tahoma" w:hAnsi="Tahoma" w:cs="Tahoma"/>
          <w:lang w:val="en-US"/>
        </w:rPr>
        <w:t>Urban</w:t>
      </w:r>
      <w:r w:rsidRPr="00B65583">
        <w:rPr>
          <w:rFonts w:ascii="Tahoma" w:hAnsi="Tahoma" w:cs="Tahoma"/>
        </w:rPr>
        <w:t xml:space="preserve"> </w:t>
      </w:r>
      <w:r w:rsidRPr="00B65583">
        <w:rPr>
          <w:rFonts w:ascii="Tahoma" w:hAnsi="Tahoma" w:cs="Tahoma"/>
          <w:lang w:val="en-US"/>
        </w:rPr>
        <w:t>Awards</w:t>
      </w:r>
      <w:r w:rsidRPr="00B65583">
        <w:rPr>
          <w:rFonts w:ascii="Tahoma" w:hAnsi="Tahoma" w:cs="Tahoma"/>
        </w:rPr>
        <w:t xml:space="preserve"> стала важным инструментом развития строительной отрасли России.</w:t>
      </w:r>
    </w:p>
    <w:p w:rsidR="00417335" w:rsidRPr="00B65583" w:rsidRDefault="00417335">
      <w:pPr>
        <w:rPr>
          <w:rFonts w:ascii="Tahoma" w:hAnsi="Tahoma" w:cs="Tahoma"/>
        </w:rPr>
      </w:pPr>
      <w:r w:rsidRPr="00B65583">
        <w:rPr>
          <w:rFonts w:ascii="Tahoma" w:hAnsi="Tahoma" w:cs="Tahoma"/>
        </w:rPr>
        <w:t xml:space="preserve">Поддерживаю Ваше предложение войти в состав жюри премии </w:t>
      </w:r>
      <w:r w:rsidRPr="00B65583">
        <w:rPr>
          <w:rFonts w:ascii="Tahoma" w:hAnsi="Tahoma" w:cs="Tahoma"/>
          <w:lang w:val="en-US"/>
        </w:rPr>
        <w:t>Urban</w:t>
      </w:r>
      <w:r w:rsidRPr="00B65583">
        <w:rPr>
          <w:rFonts w:ascii="Tahoma" w:hAnsi="Tahoma" w:cs="Tahoma"/>
        </w:rPr>
        <w:t xml:space="preserve"> </w:t>
      </w:r>
      <w:r w:rsidRPr="00B65583">
        <w:rPr>
          <w:rFonts w:ascii="Tahoma" w:hAnsi="Tahoma" w:cs="Tahoma"/>
          <w:lang w:val="en-US"/>
        </w:rPr>
        <w:t>Awards</w:t>
      </w:r>
      <w:r w:rsidRPr="00B65583">
        <w:rPr>
          <w:rFonts w:ascii="Tahoma" w:hAnsi="Tahoma" w:cs="Tahoma"/>
        </w:rPr>
        <w:t xml:space="preserve">, а также выступить Председателем экспертного совета», </w:t>
      </w:r>
      <w:r w:rsidR="00A83097">
        <w:rPr>
          <w:rFonts w:ascii="Tahoma" w:hAnsi="Tahoma" w:cs="Tahoma"/>
        </w:rPr>
        <w:t xml:space="preserve">— </w:t>
      </w:r>
      <w:r w:rsidRPr="00B65583">
        <w:rPr>
          <w:rFonts w:ascii="Tahoma" w:hAnsi="Tahoma" w:cs="Tahoma"/>
        </w:rPr>
        <w:t xml:space="preserve">пишет в своем письме к организаторам премии Сергей Кузнецов. В лице </w:t>
      </w:r>
      <w:r w:rsidR="00A83097">
        <w:rPr>
          <w:rFonts w:ascii="Tahoma" w:hAnsi="Tahoma" w:cs="Tahoma"/>
        </w:rPr>
        <w:t xml:space="preserve">главного архитектора города </w:t>
      </w:r>
      <w:r w:rsidRPr="00B65583">
        <w:rPr>
          <w:rFonts w:ascii="Tahoma" w:hAnsi="Tahoma" w:cs="Tahoma"/>
        </w:rPr>
        <w:t xml:space="preserve">премия </w:t>
      </w:r>
      <w:r w:rsidRPr="00B65583">
        <w:rPr>
          <w:rFonts w:ascii="Tahoma" w:hAnsi="Tahoma" w:cs="Tahoma"/>
          <w:lang w:val="en-US"/>
        </w:rPr>
        <w:t>Urban</w:t>
      </w:r>
      <w:r w:rsidRPr="00B65583">
        <w:rPr>
          <w:rFonts w:ascii="Tahoma" w:hAnsi="Tahoma" w:cs="Tahoma"/>
        </w:rPr>
        <w:t xml:space="preserve"> </w:t>
      </w:r>
      <w:r w:rsidRPr="00B65583">
        <w:rPr>
          <w:rFonts w:ascii="Tahoma" w:hAnsi="Tahoma" w:cs="Tahoma"/>
          <w:lang w:val="en-US"/>
        </w:rPr>
        <w:t>Awards</w:t>
      </w:r>
      <w:r w:rsidRPr="00B65583">
        <w:rPr>
          <w:rFonts w:ascii="Tahoma" w:hAnsi="Tahoma" w:cs="Tahoma"/>
        </w:rPr>
        <w:t xml:space="preserve"> </w:t>
      </w:r>
      <w:r w:rsidR="00B65583" w:rsidRPr="00B65583">
        <w:rPr>
          <w:rFonts w:ascii="Tahoma" w:hAnsi="Tahoma" w:cs="Tahoma"/>
        </w:rPr>
        <w:t xml:space="preserve">также </w:t>
      </w:r>
      <w:r w:rsidRPr="00B65583">
        <w:rPr>
          <w:rFonts w:ascii="Tahoma" w:hAnsi="Tahoma" w:cs="Tahoma"/>
        </w:rPr>
        <w:t>приобрела поддержку Комитета по архитектуре и градостроительства Москвы.</w:t>
      </w:r>
    </w:p>
    <w:p w:rsidR="00B65583" w:rsidRPr="00B65583" w:rsidRDefault="00B65583">
      <w:pPr>
        <w:rPr>
          <w:rFonts w:ascii="Tahoma" w:hAnsi="Tahoma" w:cs="Tahoma"/>
        </w:rPr>
      </w:pPr>
      <w:r w:rsidRPr="00B65583">
        <w:rPr>
          <w:rFonts w:ascii="Tahoma" w:hAnsi="Tahoma" w:cs="Tahoma"/>
        </w:rPr>
        <w:t>Премия</w:t>
      </w:r>
      <w:r w:rsidR="00A83097">
        <w:rPr>
          <w:rFonts w:ascii="Tahoma" w:hAnsi="Tahoma" w:cs="Tahoma"/>
        </w:rPr>
        <w:t xml:space="preserve"> </w:t>
      </w:r>
      <w:r w:rsidR="00A83097">
        <w:rPr>
          <w:rFonts w:ascii="Tahoma" w:hAnsi="Tahoma" w:cs="Tahoma"/>
          <w:lang w:val="en-US"/>
        </w:rPr>
        <w:t>Urban</w:t>
      </w:r>
      <w:r w:rsidR="00A83097" w:rsidRPr="00A83097">
        <w:rPr>
          <w:rFonts w:ascii="Tahoma" w:hAnsi="Tahoma" w:cs="Tahoma"/>
        </w:rPr>
        <w:t xml:space="preserve"> </w:t>
      </w:r>
      <w:r w:rsidR="00A83097">
        <w:rPr>
          <w:rFonts w:ascii="Tahoma" w:hAnsi="Tahoma" w:cs="Tahoma"/>
          <w:lang w:val="en-US"/>
        </w:rPr>
        <w:t>Awards</w:t>
      </w:r>
      <w:r w:rsidRPr="00B65583">
        <w:rPr>
          <w:rFonts w:ascii="Tahoma" w:hAnsi="Tahoma" w:cs="Tahoma"/>
        </w:rPr>
        <w:t xml:space="preserve"> проверяет и награждает лучшие жилые комплекс</w:t>
      </w:r>
      <w:r w:rsidR="00A83097">
        <w:rPr>
          <w:rFonts w:ascii="Tahoma" w:hAnsi="Tahoma" w:cs="Tahoma"/>
        </w:rPr>
        <w:t xml:space="preserve">ы Москвы, Московской области и </w:t>
      </w:r>
      <w:r w:rsidRPr="00B65583">
        <w:rPr>
          <w:rFonts w:ascii="Tahoma" w:hAnsi="Tahoma" w:cs="Tahoma"/>
        </w:rPr>
        <w:t xml:space="preserve">Санкт-Петербурга. Кроме того, </w:t>
      </w:r>
      <w:r w:rsidRPr="00B65583">
        <w:rPr>
          <w:rFonts w:ascii="Tahoma" w:hAnsi="Tahoma" w:cs="Tahoma"/>
          <w:lang w:val="en-US"/>
        </w:rPr>
        <w:t>Urban</w:t>
      </w:r>
      <w:r w:rsidRPr="00B65583">
        <w:rPr>
          <w:rFonts w:ascii="Tahoma" w:hAnsi="Tahoma" w:cs="Tahoma"/>
        </w:rPr>
        <w:t xml:space="preserve"> </w:t>
      </w:r>
      <w:r w:rsidRPr="00B65583">
        <w:rPr>
          <w:rFonts w:ascii="Tahoma" w:hAnsi="Tahoma" w:cs="Tahoma"/>
          <w:lang w:val="en-US"/>
        </w:rPr>
        <w:t>Awards</w:t>
      </w:r>
      <w:r w:rsidRPr="00B65583">
        <w:rPr>
          <w:rFonts w:ascii="Tahoma" w:hAnsi="Tahoma" w:cs="Tahoma"/>
        </w:rPr>
        <w:t xml:space="preserve"> отмечает выдающиеся заслуги компаний застройщиков на рынке недвижимости, тем самым повышая стандарт</w:t>
      </w:r>
      <w:r w:rsidR="00A83097">
        <w:rPr>
          <w:rFonts w:ascii="Tahoma" w:hAnsi="Tahoma" w:cs="Tahoma"/>
        </w:rPr>
        <w:t>ы</w:t>
      </w:r>
      <w:r w:rsidRPr="00B65583">
        <w:rPr>
          <w:rFonts w:ascii="Tahoma" w:hAnsi="Tahoma" w:cs="Tahoma"/>
        </w:rPr>
        <w:t xml:space="preserve"> качества российского </w:t>
      </w:r>
      <w:proofErr w:type="spellStart"/>
      <w:r w:rsidRPr="00B65583">
        <w:rPr>
          <w:rFonts w:ascii="Tahoma" w:hAnsi="Tahoma" w:cs="Tahoma"/>
        </w:rPr>
        <w:t>девелопмента</w:t>
      </w:r>
      <w:proofErr w:type="spellEnd"/>
      <w:r w:rsidRPr="00B65583">
        <w:rPr>
          <w:rFonts w:ascii="Tahoma" w:hAnsi="Tahoma" w:cs="Tahoma"/>
        </w:rPr>
        <w:t>.</w:t>
      </w:r>
    </w:p>
    <w:p w:rsidR="00B65583" w:rsidRPr="00B65583" w:rsidRDefault="00B65583">
      <w:pPr>
        <w:rPr>
          <w:rFonts w:ascii="Tahoma" w:hAnsi="Tahoma" w:cs="Tahoma"/>
        </w:rPr>
      </w:pPr>
      <w:r w:rsidRPr="00B65583">
        <w:rPr>
          <w:rFonts w:ascii="Tahoma" w:hAnsi="Tahoma" w:cs="Tahoma"/>
        </w:rPr>
        <w:t>Итоги длительной и кропотливой работы организаторов, компаний-участников</w:t>
      </w:r>
      <w:r>
        <w:rPr>
          <w:rFonts w:ascii="Tahoma" w:hAnsi="Tahoma" w:cs="Tahoma"/>
        </w:rPr>
        <w:t xml:space="preserve">, консультантов премии — аудиторской фирмы </w:t>
      </w:r>
      <w:hyperlink r:id="rId8" w:history="1">
        <w:r w:rsidRPr="004A01F5">
          <w:rPr>
            <w:rStyle w:val="a6"/>
            <w:rFonts w:ascii="Tahoma" w:hAnsi="Tahoma" w:cs="Tahoma"/>
            <w:lang w:val="en-US"/>
          </w:rPr>
          <w:t>PwC</w:t>
        </w:r>
      </w:hyperlink>
      <w:r w:rsidRPr="00B65583">
        <w:rPr>
          <w:rFonts w:ascii="Tahoma" w:hAnsi="Tahoma" w:cs="Tahoma"/>
        </w:rPr>
        <w:t xml:space="preserve"> и членов жюри Премии будут подведены на торжественной церемонии награждения </w:t>
      </w:r>
      <w:r w:rsidRPr="00B65583">
        <w:rPr>
          <w:rFonts w:ascii="Tahoma" w:hAnsi="Tahoma" w:cs="Tahoma"/>
          <w:lang w:val="en-US"/>
        </w:rPr>
        <w:t>Urban</w:t>
      </w:r>
      <w:r w:rsidRPr="00B65583">
        <w:rPr>
          <w:rFonts w:ascii="Tahoma" w:hAnsi="Tahoma" w:cs="Tahoma"/>
        </w:rPr>
        <w:t xml:space="preserve"> </w:t>
      </w:r>
      <w:r w:rsidRPr="00B65583">
        <w:rPr>
          <w:rFonts w:ascii="Tahoma" w:hAnsi="Tahoma" w:cs="Tahoma"/>
          <w:lang w:val="en-US"/>
        </w:rPr>
        <w:t>Awards</w:t>
      </w:r>
      <w:r w:rsidRPr="00B65583">
        <w:rPr>
          <w:rFonts w:ascii="Tahoma" w:hAnsi="Tahoma" w:cs="Tahoma"/>
        </w:rPr>
        <w:t xml:space="preserve">, которая пройдет в </w:t>
      </w:r>
      <w:r w:rsidRPr="00B65583">
        <w:rPr>
          <w:rFonts w:ascii="Tahoma" w:hAnsi="Tahoma" w:cs="Tahoma"/>
          <w:lang w:val="en-US"/>
        </w:rPr>
        <w:t>ICON</w:t>
      </w:r>
      <w:r w:rsidRPr="00B65583">
        <w:rPr>
          <w:rFonts w:ascii="Tahoma" w:hAnsi="Tahoma" w:cs="Tahoma"/>
        </w:rPr>
        <w:t xml:space="preserve"> </w:t>
      </w:r>
      <w:r w:rsidRPr="00B65583">
        <w:rPr>
          <w:rFonts w:ascii="Tahoma" w:hAnsi="Tahoma" w:cs="Tahoma"/>
          <w:lang w:val="en-US"/>
        </w:rPr>
        <w:t>HALL</w:t>
      </w:r>
      <w:r w:rsidRPr="00B65583">
        <w:rPr>
          <w:rFonts w:ascii="Tahoma" w:hAnsi="Tahoma" w:cs="Tahoma"/>
        </w:rPr>
        <w:t>, 26 ноября.</w:t>
      </w:r>
    </w:p>
    <w:p w:rsidR="004A01F5" w:rsidRDefault="004A01F5">
      <w:pPr>
        <w:rPr>
          <w:rFonts w:ascii="Tahoma" w:hAnsi="Tahoma" w:cs="Tahoma"/>
        </w:rPr>
      </w:pPr>
      <w:r>
        <w:rPr>
          <w:rFonts w:ascii="Tahoma" w:hAnsi="Tahoma" w:cs="Tahoma"/>
        </w:rPr>
        <w:t>До окончания приема заявок на участие в премии осталось всего три недели. Торопитесь!</w:t>
      </w:r>
    </w:p>
    <w:p w:rsidR="00B65583" w:rsidRPr="00B65583" w:rsidRDefault="004A01F5">
      <w:pPr>
        <w:rPr>
          <w:rFonts w:ascii="Tahoma" w:hAnsi="Tahoma" w:cs="Tahoma"/>
        </w:rPr>
      </w:pPr>
      <w:hyperlink r:id="rId9" w:history="1">
        <w:r w:rsidRPr="004A01F5">
          <w:rPr>
            <w:rStyle w:val="a6"/>
            <w:rFonts w:ascii="Tahoma" w:hAnsi="Tahoma" w:cs="Tahoma"/>
          </w:rPr>
          <w:t xml:space="preserve">Подать </w:t>
        </w:r>
        <w:r w:rsidR="00B65583" w:rsidRPr="004A01F5">
          <w:rPr>
            <w:rStyle w:val="a6"/>
            <w:rFonts w:ascii="Tahoma" w:hAnsi="Tahoma" w:cs="Tahoma"/>
          </w:rPr>
          <w:t>заявку на участие в Премии</w:t>
        </w:r>
      </w:hyperlink>
      <w:r w:rsidR="00B65583" w:rsidRPr="00B65583">
        <w:rPr>
          <w:rFonts w:ascii="Tahoma" w:hAnsi="Tahoma" w:cs="Tahoma"/>
        </w:rPr>
        <w:t>.</w:t>
      </w:r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b/>
          <w:bCs/>
          <w:color w:val="222222"/>
          <w:sz w:val="22"/>
          <w:szCs w:val="22"/>
        </w:rPr>
        <w:t>Независимый консультант премии</w:t>
      </w:r>
    </w:p>
    <w:p w:rsidR="00B65583" w:rsidRPr="00B65583" w:rsidRDefault="004A01F5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hyperlink r:id="rId10" w:tgtFrame="_blank" w:history="1">
        <w:r w:rsidR="00B65583" w:rsidRPr="00B65583">
          <w:rPr>
            <w:rStyle w:val="a6"/>
            <w:rFonts w:ascii="Tahoma" w:hAnsi="Tahoma" w:cs="Tahoma"/>
            <w:color w:val="1155CC"/>
            <w:sz w:val="22"/>
            <w:szCs w:val="22"/>
            <w:lang w:val="en-US"/>
          </w:rPr>
          <w:t>PwC</w:t>
        </w:r>
      </w:hyperlink>
      <w:bookmarkStart w:id="0" w:name="_GoBack"/>
      <w:bookmarkEnd w:id="0"/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b/>
          <w:bCs/>
          <w:color w:val="222222"/>
          <w:sz w:val="22"/>
          <w:szCs w:val="22"/>
        </w:rPr>
        <w:t>Генеральный партнер Премии</w:t>
      </w:r>
    </w:p>
    <w:p w:rsidR="00B65583" w:rsidRPr="00B65583" w:rsidRDefault="004A01F5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hyperlink r:id="rId11" w:tgtFrame="_blank" w:history="1">
        <w:proofErr w:type="spellStart"/>
        <w:r w:rsidR="00B65583" w:rsidRPr="00B65583">
          <w:rPr>
            <w:rStyle w:val="a6"/>
            <w:rFonts w:ascii="Tahoma" w:hAnsi="Tahoma" w:cs="Tahoma"/>
            <w:color w:val="1155CC"/>
            <w:sz w:val="22"/>
            <w:szCs w:val="22"/>
            <w:lang w:val="en-US"/>
          </w:rPr>
          <w:t>Est</w:t>
        </w:r>
        <w:proofErr w:type="spellEnd"/>
        <w:r w:rsidR="00B65583"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-</w:t>
        </w:r>
        <w:r w:rsidR="00B65583" w:rsidRPr="00B65583">
          <w:rPr>
            <w:rStyle w:val="a6"/>
            <w:rFonts w:ascii="Tahoma" w:hAnsi="Tahoma" w:cs="Tahoma"/>
            <w:color w:val="1155CC"/>
            <w:sz w:val="22"/>
            <w:szCs w:val="22"/>
            <w:lang w:val="en-US"/>
          </w:rPr>
          <w:t>a</w:t>
        </w:r>
        <w:r w:rsidR="00B65583"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-</w:t>
        </w:r>
        <w:proofErr w:type="spellStart"/>
        <w:r w:rsidR="00B65583" w:rsidRPr="00B65583">
          <w:rPr>
            <w:rStyle w:val="a6"/>
            <w:rFonts w:ascii="Tahoma" w:hAnsi="Tahoma" w:cs="Tahoma"/>
            <w:color w:val="1155CC"/>
            <w:sz w:val="22"/>
            <w:szCs w:val="22"/>
            <w:lang w:val="en-US"/>
          </w:rPr>
          <w:t>Tet</w:t>
        </w:r>
        <w:proofErr w:type="spellEnd"/>
      </w:hyperlink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b/>
          <w:bCs/>
          <w:color w:val="222222"/>
          <w:sz w:val="22"/>
          <w:szCs w:val="22"/>
        </w:rPr>
        <w:t>Официальный партнер</w:t>
      </w:r>
    </w:p>
    <w:p w:rsidR="00B65583" w:rsidRPr="00B65583" w:rsidRDefault="004A01F5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hyperlink r:id="rId12" w:tgtFrame="_blank" w:history="1">
        <w:r w:rsidR="00B65583" w:rsidRPr="00B65583">
          <w:rPr>
            <w:rStyle w:val="a6"/>
            <w:rFonts w:ascii="Tahoma" w:hAnsi="Tahoma" w:cs="Tahoma"/>
            <w:color w:val="1155CC"/>
            <w:sz w:val="22"/>
            <w:szCs w:val="22"/>
            <w:lang w:val="en-US"/>
          </w:rPr>
          <w:t>KR</w:t>
        </w:r>
        <w:r w:rsidR="00B65583" w:rsidRPr="00B65583">
          <w:rPr>
            <w:rStyle w:val="apple-converted-space"/>
            <w:rFonts w:ascii="Tahoma" w:hAnsi="Tahoma" w:cs="Tahoma"/>
            <w:color w:val="1155CC"/>
            <w:sz w:val="22"/>
            <w:szCs w:val="22"/>
            <w:lang w:val="en-US"/>
          </w:rPr>
          <w:t> </w:t>
        </w:r>
        <w:r w:rsidR="00B65583" w:rsidRPr="00B65583">
          <w:rPr>
            <w:rStyle w:val="a6"/>
            <w:rFonts w:ascii="Tahoma" w:hAnsi="Tahoma" w:cs="Tahoma"/>
            <w:color w:val="1155CC"/>
            <w:sz w:val="22"/>
            <w:szCs w:val="22"/>
            <w:lang w:val="en-US"/>
          </w:rPr>
          <w:t>Properties</w:t>
        </w:r>
      </w:hyperlink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b/>
          <w:bCs/>
          <w:color w:val="222222"/>
          <w:sz w:val="22"/>
          <w:szCs w:val="22"/>
        </w:rPr>
        <w:t>Партнер премии</w:t>
      </w:r>
    </w:p>
    <w:p w:rsidR="00B65583" w:rsidRPr="00B65583" w:rsidRDefault="004A01F5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hyperlink r:id="rId13" w:tgtFrame="_blank" w:history="1">
        <w:r w:rsidR="00B65583"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ГК «Пионер»</w:t>
        </w:r>
      </w:hyperlink>
    </w:p>
    <w:p w:rsidR="00B65583" w:rsidRPr="00B65583" w:rsidRDefault="004A01F5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hyperlink r:id="rId14" w:tgtFrame="_blank" w:history="1">
        <w:r w:rsidR="00B65583"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ОПИН</w:t>
        </w:r>
      </w:hyperlink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b/>
          <w:bCs/>
          <w:color w:val="222222"/>
          <w:sz w:val="22"/>
          <w:szCs w:val="22"/>
        </w:rPr>
        <w:t>Партнеры</w:t>
      </w:r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color w:val="222222"/>
          <w:sz w:val="22"/>
          <w:szCs w:val="22"/>
        </w:rPr>
        <w:t xml:space="preserve">Партнер номинации «ЖК года </w:t>
      </w:r>
      <w:proofErr w:type="gramStart"/>
      <w:r w:rsidRPr="00B65583">
        <w:rPr>
          <w:rFonts w:ascii="Tahoma" w:hAnsi="Tahoma" w:cs="Tahoma"/>
          <w:color w:val="222222"/>
          <w:sz w:val="22"/>
          <w:szCs w:val="22"/>
        </w:rPr>
        <w:t>комфорт-класса</w:t>
      </w:r>
      <w:proofErr w:type="gramEnd"/>
      <w:r w:rsidRPr="00B65583">
        <w:rPr>
          <w:rFonts w:ascii="Tahoma" w:hAnsi="Tahoma" w:cs="Tahoma"/>
          <w:color w:val="222222"/>
          <w:sz w:val="22"/>
          <w:szCs w:val="22"/>
        </w:rPr>
        <w:t xml:space="preserve"> Москва» —</w:t>
      </w:r>
      <w:r w:rsidRPr="00B65583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hyperlink r:id="rId15" w:tgtFrame="_blank" w:history="1"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ФСК «Лидер»</w:t>
        </w:r>
      </w:hyperlink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color w:val="222222"/>
          <w:sz w:val="22"/>
          <w:szCs w:val="22"/>
        </w:rPr>
        <w:t>Партнер номинации «Лучший строящийся объект» —</w:t>
      </w:r>
      <w:r w:rsidRPr="00B65583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hyperlink r:id="rId16" w:tgtFrame="_blank" w:history="1"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9-18</w:t>
        </w:r>
      </w:hyperlink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color w:val="222222"/>
          <w:sz w:val="22"/>
          <w:szCs w:val="22"/>
        </w:rPr>
        <w:t>Партнер номинации «Архитектор года» —</w:t>
      </w:r>
      <w:r w:rsidRPr="00B65583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hyperlink r:id="rId17" w:tgtFrame="_blank" w:history="1"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Сити</w:t>
        </w:r>
        <w:r w:rsidRPr="00B65583">
          <w:rPr>
            <w:rStyle w:val="apple-converted-space"/>
            <w:rFonts w:ascii="Tahoma" w:hAnsi="Tahoma" w:cs="Tahoma"/>
            <w:color w:val="1155CC"/>
            <w:sz w:val="22"/>
            <w:szCs w:val="22"/>
          </w:rPr>
          <w:t> </w:t>
        </w:r>
        <w:r w:rsidRPr="00B65583">
          <w:rPr>
            <w:rStyle w:val="a6"/>
            <w:rFonts w:ascii="Tahoma" w:hAnsi="Tahoma" w:cs="Tahoma"/>
            <w:color w:val="1155CC"/>
            <w:sz w:val="22"/>
            <w:szCs w:val="22"/>
            <w:lang w:val="en-US"/>
          </w:rPr>
          <w:t>XXI</w:t>
        </w:r>
        <w:r w:rsidRPr="00B65583">
          <w:rPr>
            <w:rStyle w:val="apple-converted-space"/>
            <w:rFonts w:ascii="Tahoma" w:hAnsi="Tahoma" w:cs="Tahoma"/>
            <w:color w:val="1155CC"/>
            <w:sz w:val="22"/>
            <w:szCs w:val="22"/>
          </w:rPr>
          <w:t> </w:t>
        </w:r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век</w:t>
        </w:r>
      </w:hyperlink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color w:val="222222"/>
          <w:sz w:val="22"/>
          <w:szCs w:val="22"/>
        </w:rPr>
        <w:t>Партнер номинации «Жилой комплекс с лучшей архитектурой» —</w:t>
      </w:r>
      <w:r w:rsidRPr="00B65583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proofErr w:type="spellStart"/>
      <w:r w:rsidRPr="00B65583">
        <w:rPr>
          <w:rFonts w:ascii="Tahoma" w:hAnsi="Tahoma" w:cs="Tahoma"/>
          <w:color w:val="222222"/>
          <w:sz w:val="22"/>
          <w:szCs w:val="22"/>
        </w:rPr>
        <w:fldChar w:fldCharType="begin"/>
      </w:r>
      <w:r w:rsidRPr="00B65583">
        <w:rPr>
          <w:rFonts w:ascii="Tahoma" w:hAnsi="Tahoma" w:cs="Tahoma"/>
          <w:color w:val="222222"/>
          <w:sz w:val="22"/>
          <w:szCs w:val="22"/>
        </w:rPr>
        <w:instrText xml:space="preserve"> HYPERLINK "http://hals-development.ru/" \t "_blank" </w:instrText>
      </w:r>
      <w:r w:rsidRPr="00B65583">
        <w:rPr>
          <w:rFonts w:ascii="Tahoma" w:hAnsi="Tahoma" w:cs="Tahoma"/>
          <w:color w:val="222222"/>
          <w:sz w:val="22"/>
          <w:szCs w:val="22"/>
        </w:rPr>
        <w:fldChar w:fldCharType="separate"/>
      </w:r>
      <w:r w:rsidRPr="00B65583">
        <w:rPr>
          <w:rStyle w:val="a6"/>
          <w:rFonts w:ascii="Tahoma" w:hAnsi="Tahoma" w:cs="Tahoma"/>
          <w:color w:val="1155CC"/>
          <w:sz w:val="22"/>
          <w:szCs w:val="22"/>
        </w:rPr>
        <w:t>Галс-Девелопмент</w:t>
      </w:r>
      <w:proofErr w:type="spellEnd"/>
      <w:r w:rsidRPr="00B65583">
        <w:rPr>
          <w:rFonts w:ascii="Tahoma" w:hAnsi="Tahoma" w:cs="Tahoma"/>
          <w:color w:val="222222"/>
          <w:sz w:val="22"/>
          <w:szCs w:val="22"/>
        </w:rPr>
        <w:fldChar w:fldCharType="end"/>
      </w:r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color w:val="222222"/>
          <w:sz w:val="22"/>
          <w:szCs w:val="22"/>
        </w:rPr>
        <w:t>Партнер номинации «Персона года» —</w:t>
      </w:r>
      <w:r w:rsidRPr="00B65583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hyperlink r:id="rId18" w:tgtFrame="_blank" w:history="1"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Креативный Класс</w:t>
        </w:r>
      </w:hyperlink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color w:val="222222"/>
          <w:sz w:val="22"/>
          <w:szCs w:val="22"/>
        </w:rPr>
        <w:t>Партнер номинации «Лучшая концепция инфраструктуры и благоустройства»</w:t>
      </w:r>
      <w:r w:rsidRPr="00B65583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r w:rsidRPr="00B65583">
        <w:rPr>
          <w:rFonts w:ascii="Tahoma" w:hAnsi="Tahoma" w:cs="Tahoma"/>
          <w:color w:val="222222"/>
          <w:sz w:val="22"/>
          <w:szCs w:val="22"/>
        </w:rPr>
        <w:t>—</w:t>
      </w:r>
      <w:r w:rsidRPr="00B65583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hyperlink r:id="rId19" w:tgtFrame="_blank" w:history="1"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ИНТЕКО</w:t>
        </w:r>
      </w:hyperlink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color w:val="222222"/>
          <w:sz w:val="22"/>
          <w:szCs w:val="22"/>
        </w:rPr>
        <w:t>Партнер номинации «Девелопер года»</w:t>
      </w:r>
      <w:r w:rsidRPr="00B65583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r w:rsidRPr="00B65583">
        <w:rPr>
          <w:rFonts w:ascii="Tahoma" w:hAnsi="Tahoma" w:cs="Tahoma"/>
          <w:color w:val="222222"/>
          <w:sz w:val="22"/>
          <w:szCs w:val="22"/>
        </w:rPr>
        <w:t>—</w:t>
      </w:r>
      <w:r w:rsidRPr="00B65583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hyperlink r:id="rId20" w:tgtFrame="_blank" w:history="1">
        <w:r w:rsidRPr="00B65583">
          <w:rPr>
            <w:rStyle w:val="a6"/>
            <w:rFonts w:ascii="Tahoma" w:hAnsi="Tahoma" w:cs="Tahoma"/>
            <w:color w:val="1155CC"/>
            <w:sz w:val="22"/>
            <w:szCs w:val="22"/>
            <w:lang w:val="en-US"/>
          </w:rPr>
          <w:t>Tweed</w:t>
        </w:r>
      </w:hyperlink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color w:val="222222"/>
          <w:sz w:val="22"/>
          <w:szCs w:val="22"/>
        </w:rPr>
        <w:t xml:space="preserve">Партнер номинации «ЖК года </w:t>
      </w:r>
      <w:proofErr w:type="gramStart"/>
      <w:r w:rsidRPr="00B65583">
        <w:rPr>
          <w:rFonts w:ascii="Tahoma" w:hAnsi="Tahoma" w:cs="Tahoma"/>
          <w:color w:val="222222"/>
          <w:sz w:val="22"/>
          <w:szCs w:val="22"/>
        </w:rPr>
        <w:t>элит-класса</w:t>
      </w:r>
      <w:proofErr w:type="gramEnd"/>
      <w:r w:rsidRPr="00B65583">
        <w:rPr>
          <w:rFonts w:ascii="Tahoma" w:hAnsi="Tahoma" w:cs="Tahoma"/>
          <w:color w:val="222222"/>
          <w:sz w:val="22"/>
          <w:szCs w:val="22"/>
        </w:rPr>
        <w:t>» —</w:t>
      </w:r>
      <w:r w:rsidRPr="00B65583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hyperlink r:id="rId21" w:tgtFrame="_blank" w:history="1">
        <w:proofErr w:type="spellStart"/>
        <w:r w:rsidRPr="00B65583">
          <w:rPr>
            <w:rStyle w:val="a6"/>
            <w:rFonts w:ascii="Tahoma" w:hAnsi="Tahoma" w:cs="Tahoma"/>
            <w:color w:val="1155CC"/>
            <w:sz w:val="22"/>
            <w:szCs w:val="22"/>
            <w:lang w:val="en-US"/>
          </w:rPr>
          <w:t>Welhome</w:t>
        </w:r>
        <w:proofErr w:type="spellEnd"/>
      </w:hyperlink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color w:val="222222"/>
          <w:sz w:val="22"/>
          <w:szCs w:val="22"/>
        </w:rPr>
        <w:t>Партнер номинации «Инновация года» —</w:t>
      </w:r>
      <w:r w:rsidRPr="00B65583">
        <w:rPr>
          <w:rStyle w:val="apple-converted-space"/>
          <w:rFonts w:ascii="Tahoma" w:hAnsi="Tahoma" w:cs="Tahoma"/>
          <w:color w:val="222222"/>
          <w:sz w:val="22"/>
          <w:szCs w:val="22"/>
        </w:rPr>
        <w:t> </w:t>
      </w:r>
      <w:hyperlink r:id="rId22" w:tgtFrame="_blank" w:history="1"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Бест-</w:t>
        </w:r>
        <w:proofErr w:type="spellStart"/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Новострой</w:t>
        </w:r>
        <w:proofErr w:type="spellEnd"/>
      </w:hyperlink>
    </w:p>
    <w:p w:rsidR="00B65583" w:rsidRPr="00B65583" w:rsidRDefault="00B65583" w:rsidP="00B65583">
      <w:pPr>
        <w:pStyle w:val="a5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B65583">
        <w:rPr>
          <w:rFonts w:ascii="Tahoma" w:hAnsi="Tahoma" w:cs="Tahoma"/>
          <w:color w:val="222222"/>
          <w:sz w:val="22"/>
          <w:szCs w:val="22"/>
        </w:rPr>
        <w:t>Партнер номинации «Лучший ЖК комфорт-класса МО» — </w:t>
      </w:r>
      <w:hyperlink r:id="rId23" w:tgtFrame="_blank" w:history="1"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 xml:space="preserve">Жилой комплекс «Валь </w:t>
        </w:r>
        <w:proofErr w:type="spellStart"/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д</w:t>
        </w:r>
        <w:proofErr w:type="gramStart"/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`Э</w:t>
        </w:r>
        <w:proofErr w:type="gramEnd"/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мероль</w:t>
        </w:r>
        <w:proofErr w:type="spellEnd"/>
        <w:r w:rsidRPr="00B65583">
          <w:rPr>
            <w:rStyle w:val="a6"/>
            <w:rFonts w:ascii="Tahoma" w:hAnsi="Tahoma" w:cs="Tahoma"/>
            <w:color w:val="1155CC"/>
            <w:sz w:val="22"/>
            <w:szCs w:val="22"/>
          </w:rPr>
          <w:t>»</w:t>
        </w:r>
      </w:hyperlink>
    </w:p>
    <w:p w:rsidR="00B65583" w:rsidRPr="00B65583" w:rsidRDefault="00B65583">
      <w:pPr>
        <w:rPr>
          <w:rFonts w:ascii="Tahoma" w:hAnsi="Tahoma" w:cs="Tahoma"/>
        </w:rPr>
      </w:pPr>
    </w:p>
    <w:p w:rsidR="00417335" w:rsidRPr="00B65583" w:rsidRDefault="00417335">
      <w:pPr>
        <w:rPr>
          <w:rFonts w:ascii="Tahoma" w:hAnsi="Tahoma" w:cs="Tahoma"/>
        </w:rPr>
      </w:pPr>
    </w:p>
    <w:sectPr w:rsidR="00417335" w:rsidRPr="00B6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EE"/>
    <w:rsid w:val="000A3EDF"/>
    <w:rsid w:val="00417335"/>
    <w:rsid w:val="004A01F5"/>
    <w:rsid w:val="0079784E"/>
    <w:rsid w:val="009D3E9B"/>
    <w:rsid w:val="009F3EA7"/>
    <w:rsid w:val="00A83097"/>
    <w:rsid w:val="00B65583"/>
    <w:rsid w:val="00C008CF"/>
    <w:rsid w:val="00E1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655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5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655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c.ru" TargetMode="External"/><Relationship Id="rId13" Type="http://schemas.openxmlformats.org/officeDocument/2006/relationships/hyperlink" Target="http://pioneer.ru/" TargetMode="External"/><Relationship Id="rId18" Type="http://schemas.openxmlformats.org/officeDocument/2006/relationships/hyperlink" Target="http://www.creativeclass.pr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lhome.ru/" TargetMode="External"/><Relationship Id="rId7" Type="http://schemas.openxmlformats.org/officeDocument/2006/relationships/hyperlink" Target="http://www.urbanawards.ru/jury/" TargetMode="External"/><Relationship Id="rId12" Type="http://schemas.openxmlformats.org/officeDocument/2006/relationships/hyperlink" Target="http://www.kr-pro.ru/" TargetMode="External"/><Relationship Id="rId17" Type="http://schemas.openxmlformats.org/officeDocument/2006/relationships/hyperlink" Target="http://city-xxi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kvartal918.ru/" TargetMode="External"/><Relationship Id="rId20" Type="http://schemas.openxmlformats.org/officeDocument/2006/relationships/hyperlink" Target="http://www.twee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banawards.ru/" TargetMode="External"/><Relationship Id="rId11" Type="http://schemas.openxmlformats.org/officeDocument/2006/relationships/hyperlink" Target="http://www.estatet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://fsk-lider.ru/" TargetMode="External"/><Relationship Id="rId23" Type="http://schemas.openxmlformats.org/officeDocument/2006/relationships/hyperlink" Target="http://v-komforte.ru/" TargetMode="External"/><Relationship Id="rId10" Type="http://schemas.openxmlformats.org/officeDocument/2006/relationships/hyperlink" Target="http://www.pwc.ru/" TargetMode="External"/><Relationship Id="rId19" Type="http://schemas.openxmlformats.org/officeDocument/2006/relationships/hyperlink" Target="http://www.zaointec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banawards.ru/apply/" TargetMode="External"/><Relationship Id="rId14" Type="http://schemas.openxmlformats.org/officeDocument/2006/relationships/hyperlink" Target="http://www.opin.ru/" TargetMode="External"/><Relationship Id="rId22" Type="http://schemas.openxmlformats.org/officeDocument/2006/relationships/hyperlink" Target="http://best-novo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Ольга</dc:creator>
  <cp:keywords/>
  <dc:description/>
  <cp:lastModifiedBy>Хасанова Ольга</cp:lastModifiedBy>
  <cp:revision>3</cp:revision>
  <dcterms:created xsi:type="dcterms:W3CDTF">2013-08-05T15:12:00Z</dcterms:created>
  <dcterms:modified xsi:type="dcterms:W3CDTF">2013-08-08T06:40:00Z</dcterms:modified>
</cp:coreProperties>
</file>