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noProof/>
          <w:color w:val="000000"/>
        </w:rPr>
        <w:drawing>
          <wp:inline distT="0" distB="0" distL="0" distR="0" wp14:anchorId="44C06978" wp14:editId="249B02D4">
            <wp:extent cx="5715000" cy="1952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w-head-6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</w:p>
    <w:p w:rsidR="00D221DF" w:rsidRPr="00D221DF" w:rsidRDefault="00D221DF" w:rsidP="00D221DF">
      <w:pPr>
        <w:spacing w:after="150" w:line="480" w:lineRule="atLeast"/>
        <w:outlineLvl w:val="1"/>
        <w:rPr>
          <w:rFonts w:ascii="Tahoma" w:eastAsia="Times New Roman" w:hAnsi="Tahoma" w:cs="Tahoma"/>
          <w:b/>
          <w:color w:val="222222"/>
          <w:sz w:val="24"/>
          <w:szCs w:val="24"/>
          <w:lang w:eastAsia="ru-RU"/>
        </w:rPr>
      </w:pPr>
      <w:r w:rsidRPr="00D221DF">
        <w:rPr>
          <w:rFonts w:ascii="Tahoma" w:eastAsia="Times New Roman" w:hAnsi="Tahoma" w:cs="Tahoma"/>
          <w:b/>
          <w:color w:val="222222"/>
          <w:sz w:val="24"/>
          <w:szCs w:val="24"/>
          <w:lang w:eastAsia="ru-RU"/>
        </w:rPr>
        <w:t>МЖК: особенности формата</w:t>
      </w:r>
    </w:p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</w:p>
    <w:p w:rsidR="00150A0B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color w:val="000000"/>
        </w:rPr>
        <w:t xml:space="preserve">Интерес к малоэтажным жилым комплексам у покупателей явно растет. </w:t>
      </w:r>
      <w:r w:rsidR="0035466A">
        <w:rPr>
          <w:rFonts w:ascii="Tahoma" w:hAnsi="Tahoma" w:cs="Tahoma"/>
          <w:color w:val="000000"/>
        </w:rPr>
        <w:t>Вместе со спросом растет и предло</w:t>
      </w:r>
      <w:r w:rsidR="00D01E90">
        <w:rPr>
          <w:rFonts w:ascii="Tahoma" w:hAnsi="Tahoma" w:cs="Tahoma"/>
          <w:color w:val="000000"/>
        </w:rPr>
        <w:t>жение.</w:t>
      </w:r>
      <w:r w:rsidR="00150A0B">
        <w:rPr>
          <w:rFonts w:ascii="Tahoma" w:hAnsi="Tahoma" w:cs="Tahoma"/>
          <w:color w:val="000000"/>
        </w:rPr>
        <w:t xml:space="preserve"> В Подмосковье за последние пару лет появилось очень много малоэтажных жилых комплексов.</w:t>
      </w:r>
      <w:r w:rsidR="00D01E90">
        <w:rPr>
          <w:rFonts w:ascii="Tahoma" w:hAnsi="Tahoma" w:cs="Tahoma"/>
          <w:color w:val="000000"/>
        </w:rPr>
        <w:t xml:space="preserve"> </w:t>
      </w:r>
      <w:r w:rsidR="0035466A">
        <w:rPr>
          <w:rFonts w:ascii="Tahoma" w:hAnsi="Tahoma" w:cs="Tahoma"/>
          <w:color w:val="000000"/>
        </w:rPr>
        <w:t>Благодаря всеобщему интересу к</w:t>
      </w:r>
      <w:r w:rsidR="00150A0B">
        <w:rPr>
          <w:rFonts w:ascii="Tahoma" w:hAnsi="Tahoma" w:cs="Tahoma"/>
          <w:color w:val="000000"/>
        </w:rPr>
        <w:t xml:space="preserve"> новому формату жилья,</w:t>
      </w:r>
      <w:r w:rsidR="00F10DFE">
        <w:rPr>
          <w:rFonts w:ascii="Tahoma" w:hAnsi="Tahoma" w:cs="Tahoma"/>
          <w:color w:val="000000"/>
        </w:rPr>
        <w:t xml:space="preserve"> оргкомитет</w:t>
      </w:r>
      <w:r w:rsidR="0035466A">
        <w:rPr>
          <w:rFonts w:ascii="Tahoma" w:hAnsi="Tahoma" w:cs="Tahoma"/>
          <w:color w:val="000000"/>
        </w:rPr>
        <w:t xml:space="preserve"> </w:t>
      </w:r>
      <w:r w:rsidRPr="00D221DF">
        <w:rPr>
          <w:rFonts w:ascii="Tahoma" w:hAnsi="Tahoma" w:cs="Tahoma"/>
          <w:color w:val="000000"/>
        </w:rPr>
        <w:t>премии</w:t>
      </w:r>
      <w:r w:rsidRPr="00D221DF">
        <w:rPr>
          <w:rStyle w:val="apple-converted-space"/>
          <w:rFonts w:ascii="Tahoma" w:hAnsi="Tahoma" w:cs="Tahoma"/>
          <w:color w:val="000000"/>
        </w:rPr>
        <w:t> </w:t>
      </w:r>
      <w:hyperlink r:id="rId6" w:history="1">
        <w:proofErr w:type="spellStart"/>
        <w:r w:rsidRPr="00D221DF">
          <w:rPr>
            <w:rStyle w:val="a4"/>
            <w:rFonts w:ascii="Tahoma" w:hAnsi="Tahoma" w:cs="Tahoma"/>
            <w:color w:val="1F7AC7"/>
          </w:rPr>
          <w:t>Urban</w:t>
        </w:r>
        <w:proofErr w:type="spellEnd"/>
        <w:r w:rsidRPr="00D221DF">
          <w:rPr>
            <w:rStyle w:val="a4"/>
            <w:rFonts w:ascii="Tahoma" w:hAnsi="Tahoma" w:cs="Tahoma"/>
            <w:color w:val="1F7AC7"/>
          </w:rPr>
          <w:t xml:space="preserve"> </w:t>
        </w:r>
        <w:proofErr w:type="spellStart"/>
        <w:r w:rsidRPr="00D221DF">
          <w:rPr>
            <w:rStyle w:val="a4"/>
            <w:rFonts w:ascii="Tahoma" w:hAnsi="Tahoma" w:cs="Tahoma"/>
            <w:color w:val="1F7AC7"/>
          </w:rPr>
          <w:t>Awards</w:t>
        </w:r>
        <w:proofErr w:type="spellEnd"/>
        <w:r w:rsidRPr="00D221DF">
          <w:rPr>
            <w:rStyle w:val="a4"/>
            <w:rFonts w:ascii="Tahoma" w:hAnsi="Tahoma" w:cs="Tahoma"/>
            <w:color w:val="1F7AC7"/>
          </w:rPr>
          <w:t xml:space="preserve"> 2013</w:t>
        </w:r>
      </w:hyperlink>
      <w:r w:rsidR="0035466A">
        <w:rPr>
          <w:rFonts w:ascii="Tahoma" w:hAnsi="Tahoma" w:cs="Tahoma"/>
          <w:color w:val="000000"/>
        </w:rPr>
        <w:t xml:space="preserve"> </w:t>
      </w:r>
      <w:r w:rsidR="00F10DFE">
        <w:rPr>
          <w:rFonts w:ascii="Tahoma" w:hAnsi="Tahoma" w:cs="Tahoma"/>
          <w:color w:val="000000"/>
        </w:rPr>
        <w:t>учредил номинацию</w:t>
      </w:r>
      <w:r w:rsidR="0035466A">
        <w:rPr>
          <w:rFonts w:ascii="Tahoma" w:hAnsi="Tahoma" w:cs="Tahoma"/>
          <w:color w:val="000000"/>
        </w:rPr>
        <w:t xml:space="preserve"> </w:t>
      </w:r>
      <w:hyperlink r:id="rId7" w:history="1">
        <w:r w:rsidRPr="00D221DF">
          <w:rPr>
            <w:rStyle w:val="a4"/>
            <w:rFonts w:ascii="Tahoma" w:hAnsi="Tahoma" w:cs="Tahoma"/>
            <w:color w:val="1F7AC7"/>
          </w:rPr>
          <w:t>«Лучший малоэтажный жилой комплекс»</w:t>
        </w:r>
      </w:hyperlink>
      <w:r w:rsidRPr="00D221DF">
        <w:rPr>
          <w:rFonts w:ascii="Tahoma" w:hAnsi="Tahoma" w:cs="Tahoma"/>
          <w:color w:val="000000"/>
        </w:rPr>
        <w:t>,</w:t>
      </w:r>
      <w:r w:rsidR="00D01E90">
        <w:rPr>
          <w:rFonts w:ascii="Tahoma" w:hAnsi="Tahoma" w:cs="Tahoma"/>
          <w:color w:val="000000"/>
        </w:rPr>
        <w:t xml:space="preserve"> где партнером </w:t>
      </w:r>
      <w:r w:rsidR="00150A0B">
        <w:rPr>
          <w:rFonts w:ascii="Tahoma" w:hAnsi="Tahoma" w:cs="Tahoma"/>
          <w:color w:val="000000"/>
        </w:rPr>
        <w:t xml:space="preserve">выступает строительная компания </w:t>
      </w:r>
      <w:hyperlink r:id="rId8" w:history="1">
        <w:proofErr w:type="spellStart"/>
        <w:r w:rsidR="00150A0B" w:rsidRPr="00150A0B">
          <w:rPr>
            <w:rStyle w:val="a4"/>
            <w:rFonts w:ascii="Tahoma" w:hAnsi="Tahoma" w:cs="Tahoma"/>
          </w:rPr>
          <w:t>Росстройинвест</w:t>
        </w:r>
        <w:proofErr w:type="spellEnd"/>
      </w:hyperlink>
      <w:r w:rsidR="00150A0B">
        <w:rPr>
          <w:rFonts w:ascii="Tahoma" w:hAnsi="Tahoma" w:cs="Tahoma"/>
          <w:color w:val="000000"/>
        </w:rPr>
        <w:t>.</w:t>
      </w:r>
      <w:r w:rsidRPr="00D221DF">
        <w:rPr>
          <w:rFonts w:ascii="Tahoma" w:hAnsi="Tahoma" w:cs="Tahoma"/>
          <w:color w:val="000000"/>
        </w:rPr>
        <w:t xml:space="preserve"> </w:t>
      </w:r>
    </w:p>
    <w:p w:rsidR="00150A0B" w:rsidRDefault="00150A0B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</w:p>
    <w:p w:rsidR="00D221DF" w:rsidRPr="00D221DF" w:rsidRDefault="00F10DFE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</w:t>
      </w:r>
      <w:r w:rsidR="00D221DF" w:rsidRPr="00D221DF">
        <w:rPr>
          <w:rFonts w:ascii="Tahoma" w:hAnsi="Tahoma" w:cs="Tahoma"/>
          <w:color w:val="000000"/>
        </w:rPr>
        <w:t>ортал Urbanus.ru</w:t>
      </w:r>
      <w:r>
        <w:rPr>
          <w:rFonts w:ascii="Tahoma" w:hAnsi="Tahoma" w:cs="Tahoma"/>
          <w:color w:val="000000"/>
        </w:rPr>
        <w:t xml:space="preserve"> решил выяснить, </w:t>
      </w:r>
      <w:r w:rsidR="0035466A">
        <w:rPr>
          <w:rFonts w:ascii="Tahoma" w:hAnsi="Tahoma" w:cs="Tahoma"/>
          <w:color w:val="000000"/>
        </w:rPr>
        <w:t xml:space="preserve">почему формат малоэтажной застройки стал так популярен среди покупателей. </w:t>
      </w:r>
      <w:bookmarkStart w:id="0" w:name="_GoBack"/>
      <w:bookmarkEnd w:id="0"/>
    </w:p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</w:p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  <w:r w:rsidRPr="00D221DF">
        <w:rPr>
          <w:rStyle w:val="a5"/>
          <w:rFonts w:ascii="Tahoma" w:hAnsi="Tahoma" w:cs="Tahoma"/>
          <w:color w:val="000000"/>
        </w:rPr>
        <w:t>№1: Качественная среда обитания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color w:val="000000"/>
        </w:rPr>
        <w:t>Современный малоэтажный жилой район позволяет объединить все плюсы городской и загородной жизни. Выбирая недвижимость, обратите внимание, что качество — это совокупность большого количества факторов. Это не только хорошо построенный дом, это целый комплекс характеристик — эстетически-продуманный архитектурный облик, эргономические планировки квартир, большое количество зеленых насаждений, огороженные от автомобильного движения дворы и площадки для отдыха, а также комплексное оснащение необходимой инфраструктурой — детскими садами и школами, поликлиниками и спортивными центрами, магазинами и паркингами — в пешей доступности. Все это очень сложно реализовать в проектах многоэтажных жилых комплексов, сама их суть подразумевает строительство на небольшой территории, для МЖК, напротив, не редко выделяются значительные земельные массивы.</w:t>
      </w:r>
    </w:p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  <w:r w:rsidRPr="00D221DF">
        <w:rPr>
          <w:rStyle w:val="a5"/>
          <w:rFonts w:ascii="Tahoma" w:hAnsi="Tahoma" w:cs="Tahoma"/>
          <w:color w:val="000000"/>
        </w:rPr>
        <w:t>№2: Безопасность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color w:val="000000"/>
        </w:rPr>
        <w:t xml:space="preserve">Основная часть покупателей квартир в МЖК — это семьи с детьми. А там, где есть дети, должно быть спокойно и безопасно. Эксперты характеризуют два типа безопасности — безопасность как услуга и безопасность как внимание. В первом случае, это охраняемый въезд на территорию комплекса или даже двора, пост со шлагбаумом и дежурным охранником, служба консьержей, оснащение видеокамерами и штатом сотрудников, отслеживающих картинку на мониторе. Комплексная услуга, требующая оплаты из кармана жильцов. Для многоквартирных домов это особенно актуально, поскольку в них проживает огромное количество людей. Зачастую соседи по площадке даже не знают друг друга, поэтому незнакомый человек, открывающий дверь в соседнюю квартиру, </w:t>
      </w:r>
      <w:r w:rsidRPr="00D221DF">
        <w:rPr>
          <w:rFonts w:ascii="Tahoma" w:hAnsi="Tahoma" w:cs="Tahoma"/>
          <w:color w:val="000000"/>
        </w:rPr>
        <w:lastRenderedPageBreak/>
        <w:t>как правило, не вызывает вопросов. Между тем, именно в многоэтажных комплексах самый высокий процент квартирных краж и угонов автомобилей.</w:t>
      </w:r>
    </w:p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  <w:r w:rsidRPr="00D221DF">
        <w:rPr>
          <w:rStyle w:val="a6"/>
          <w:rFonts w:ascii="Tahoma" w:hAnsi="Tahoma" w:cs="Tahoma"/>
          <w:color w:val="000000"/>
        </w:rPr>
        <w:t>Безопасность комплекса обеспечивает охраняемый въезд на территорию (МЖК «Александровский»)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color w:val="000000"/>
        </w:rPr>
        <w:t xml:space="preserve">В МЖК же по самой структуре предложения формируется единая социальная среда — практически все жители это семейные пары, чаще всего с детьми, порой и со старшим поколением родителей. Небольшое количество соседей, с одной стороны, предполагает некоторую уединенность, а с другой — позволяет наладить добрые отношения, познакомиться поближе. Люди всегда чувствуют себя спокойнее в окружении знакомых. Выбирая недвижимость, стоит обратить внимание на </w:t>
      </w:r>
      <w:proofErr w:type="gramStart"/>
      <w:r w:rsidRPr="00D221DF">
        <w:rPr>
          <w:rFonts w:ascii="Tahoma" w:hAnsi="Tahoma" w:cs="Tahoma"/>
          <w:color w:val="000000"/>
        </w:rPr>
        <w:t>криминогенную обстановку</w:t>
      </w:r>
      <w:proofErr w:type="gramEnd"/>
      <w:r w:rsidRPr="00D221DF">
        <w:rPr>
          <w:rFonts w:ascii="Tahoma" w:hAnsi="Tahoma" w:cs="Tahoma"/>
          <w:color w:val="000000"/>
        </w:rPr>
        <w:t xml:space="preserve"> района, в котором планируете совершить покупку. Не секрет, что самый высокий уровень преступности в Санкт-Петербурге — в Центральном, Фрунзенском, Кировском и Невском районах Санкт-Петербурга. Самыми безопасными по праву считаются </w:t>
      </w:r>
      <w:proofErr w:type="gramStart"/>
      <w:r w:rsidRPr="00D221DF">
        <w:rPr>
          <w:rFonts w:ascii="Tahoma" w:hAnsi="Tahoma" w:cs="Tahoma"/>
          <w:color w:val="000000"/>
        </w:rPr>
        <w:t>Красногвардейский</w:t>
      </w:r>
      <w:proofErr w:type="gramEnd"/>
      <w:r w:rsidRPr="00D221DF">
        <w:rPr>
          <w:rFonts w:ascii="Tahoma" w:hAnsi="Tahoma" w:cs="Tahoma"/>
          <w:color w:val="000000"/>
        </w:rPr>
        <w:t>, Петроградский и Пушкинский.</w:t>
      </w:r>
    </w:p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  <w:r w:rsidRPr="00D221DF">
        <w:rPr>
          <w:rStyle w:val="a5"/>
          <w:rFonts w:ascii="Tahoma" w:hAnsi="Tahoma" w:cs="Tahoma"/>
          <w:color w:val="000000"/>
        </w:rPr>
        <w:t>№3: Паркинги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color w:val="000000"/>
        </w:rPr>
        <w:t xml:space="preserve">Урбанистический пейзаж, в котором дворы и детские площадки сплошь заставлены автомобилями, а приезжающему с работы жильцу приходится парковать машину за квартал от своего дома и 20 минут идти пешком — ни для кого не нов. С этой проблемой сталкиваются как жители центра Петербурга, так и жильцы спальных районов. Рано или поздно встает вопрос о покупке места на паркинге в своем жилом комплексе, если он есть. И тут снова актуально задуматься о стоимости. Зачастую в высотных домах застройщики делают заглубленный паркинг, причина все та же — острый дефицит земли под застройку и ее высокая стоимость. Цена покупки одного </w:t>
      </w:r>
      <w:proofErr w:type="spellStart"/>
      <w:r w:rsidRPr="00D221DF">
        <w:rPr>
          <w:rFonts w:ascii="Tahoma" w:hAnsi="Tahoma" w:cs="Tahoma"/>
          <w:color w:val="000000"/>
        </w:rPr>
        <w:t>машиноместа</w:t>
      </w:r>
      <w:proofErr w:type="spellEnd"/>
      <w:r w:rsidRPr="00D221DF">
        <w:rPr>
          <w:rFonts w:ascii="Tahoma" w:hAnsi="Tahoma" w:cs="Tahoma"/>
          <w:color w:val="000000"/>
        </w:rPr>
        <w:t xml:space="preserve"> в новом ЖК составляет порядка 800 тысяч — 1 </w:t>
      </w:r>
      <w:proofErr w:type="gramStart"/>
      <w:r w:rsidRPr="00D221DF">
        <w:rPr>
          <w:rFonts w:ascii="Tahoma" w:hAnsi="Tahoma" w:cs="Tahoma"/>
          <w:color w:val="000000"/>
        </w:rPr>
        <w:t>млн</w:t>
      </w:r>
      <w:proofErr w:type="gramEnd"/>
      <w:r w:rsidRPr="00D221DF">
        <w:rPr>
          <w:rFonts w:ascii="Tahoma" w:hAnsi="Tahoma" w:cs="Tahoma"/>
          <w:color w:val="000000"/>
        </w:rPr>
        <w:t xml:space="preserve"> рублей. В высотках </w:t>
      </w:r>
      <w:proofErr w:type="spellStart"/>
      <w:r w:rsidRPr="00D221DF">
        <w:rPr>
          <w:rFonts w:ascii="Tahoma" w:hAnsi="Tahoma" w:cs="Tahoma"/>
          <w:color w:val="000000"/>
        </w:rPr>
        <w:t>машиноместо</w:t>
      </w:r>
      <w:proofErr w:type="spellEnd"/>
      <w:r w:rsidRPr="00D221DF">
        <w:rPr>
          <w:rFonts w:ascii="Tahoma" w:hAnsi="Tahoma" w:cs="Tahoma"/>
          <w:color w:val="000000"/>
        </w:rPr>
        <w:t xml:space="preserve"> — дефицитный, а потому дорогой продукт. В МЖК местом на парковке можно оснастить практически каждую квартиру, так как нет дефицита площади. Поэтому и стоимость его будет почти в 2 раза меньше.</w:t>
      </w:r>
    </w:p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  <w:r w:rsidRPr="00D221DF">
        <w:rPr>
          <w:rStyle w:val="a5"/>
          <w:rFonts w:ascii="Tahoma" w:hAnsi="Tahoma" w:cs="Tahoma"/>
          <w:color w:val="000000"/>
        </w:rPr>
        <w:t>№4: Оплата коммунальных услуг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color w:val="000000"/>
        </w:rPr>
        <w:t xml:space="preserve">В этой части речь пойдет не столько о сравнении малоэтажных жилых комплексов с высотным домостроением, сколько о выборе между покупкой в МЖК и загородном коттеджном поселке. Многие семьи, выбирая новое жилье в тихих местах ближе к границам Петербурга, стоят на распутье — купить недвижимость в городе или в пригородных кварталах Ленобласти? В качестве альтернативы частным домам и коттеджам большой популярностью пользуются </w:t>
      </w:r>
      <w:proofErr w:type="spellStart"/>
      <w:r w:rsidRPr="00D221DF">
        <w:rPr>
          <w:rFonts w:ascii="Tahoma" w:hAnsi="Tahoma" w:cs="Tahoma"/>
          <w:color w:val="000000"/>
        </w:rPr>
        <w:t>таунхаусы</w:t>
      </w:r>
      <w:proofErr w:type="spellEnd"/>
      <w:r w:rsidRPr="00D221DF">
        <w:rPr>
          <w:rFonts w:ascii="Tahoma" w:hAnsi="Tahoma" w:cs="Tahoma"/>
          <w:color w:val="000000"/>
        </w:rPr>
        <w:t xml:space="preserve">. И тут возникает резонный </w:t>
      </w:r>
      <w:proofErr w:type="gramStart"/>
      <w:r w:rsidRPr="00D221DF">
        <w:rPr>
          <w:rFonts w:ascii="Tahoma" w:hAnsi="Tahoma" w:cs="Tahoma"/>
          <w:color w:val="000000"/>
        </w:rPr>
        <w:t>вопрос</w:t>
      </w:r>
      <w:proofErr w:type="gramEnd"/>
      <w:r w:rsidRPr="00D221DF">
        <w:rPr>
          <w:rFonts w:ascii="Tahoma" w:hAnsi="Tahoma" w:cs="Tahoma"/>
          <w:color w:val="000000"/>
        </w:rPr>
        <w:t xml:space="preserve"> — какой будет разница в оплате услуг ЖКХ для городских и загородных проектов?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</w:p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  <w:r w:rsidRPr="00D221DF">
        <w:rPr>
          <w:rStyle w:val="a6"/>
          <w:rFonts w:ascii="Tahoma" w:hAnsi="Tahoma" w:cs="Tahoma"/>
          <w:color w:val="000000"/>
        </w:rPr>
        <w:t>Современный малоэтажный район обладает множеством преимуществ — с одной стороны это идеальное место для отдыха, с другой — в пешей доступности все необходимые объекты инфраструктуры (МЖК «Павловские усадьбы»)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color w:val="000000"/>
        </w:rPr>
        <w:t xml:space="preserve">Эксперты рынка обращают внимание покупателей, что в городской черте оплата будет производиться по единой, установленной Комитетом ЖКХ тарифной сетке. В загородных же проектах к оплате за потребленные ресурсы добавится оплата таких услуг, как содержание и эксплуатация дорог, вывоз мусора, уборка снега и </w:t>
      </w:r>
      <w:r w:rsidRPr="00D221DF">
        <w:rPr>
          <w:rFonts w:ascii="Tahoma" w:hAnsi="Tahoma" w:cs="Tahoma"/>
          <w:color w:val="000000"/>
        </w:rPr>
        <w:lastRenderedPageBreak/>
        <w:t>прочие. Все эти платежи лягут на плечи жильцов, поэтому совокупная ежемесячная плата может стать неприятным сюрпризом. Средняя сумма оплаты ежемесячной квитанции за квартиру площадью 65 кв</w:t>
      </w:r>
      <w:r w:rsidR="0035466A">
        <w:rPr>
          <w:rFonts w:ascii="Tahoma" w:hAnsi="Tahoma" w:cs="Tahoma"/>
          <w:color w:val="000000"/>
        </w:rPr>
        <w:t>.</w:t>
      </w:r>
      <w:r w:rsidRPr="00D221DF">
        <w:rPr>
          <w:rFonts w:ascii="Tahoma" w:hAnsi="Tahoma" w:cs="Tahoma"/>
          <w:color w:val="000000"/>
        </w:rPr>
        <w:t xml:space="preserve"> метров в Петербурге составляет 2,5-3,5 тысячи рублей в зависимости от сезона. За городом этот показатель может достигать 10-15 тысяч в месяц, в зависимости от того, какой объем услуг согласны оплачивать жители того или иного коттеджного поселка. Для многих эти расходы в конечном итоге могут рассеять радость от приобретения.</w:t>
      </w:r>
    </w:p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  <w:r w:rsidRPr="00D221DF">
        <w:rPr>
          <w:rStyle w:val="a5"/>
          <w:rFonts w:ascii="Tahoma" w:hAnsi="Tahoma" w:cs="Tahoma"/>
          <w:color w:val="000000"/>
        </w:rPr>
        <w:t>№5: Выбор экспертов и покупателей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color w:val="000000"/>
        </w:rPr>
        <w:t xml:space="preserve">В последнее время статистика рынка недвижимости демонстрирует уверенно растущий интерес покупателей к пригородным районам Петербурга, где и сосредоточен основной объем предложений в сегменте малоэтажного строительства. Популярность жилья в Пушкине, Павловске, Стрельне, Петергофе объясняется разумными ценами и свободой выбора типа жилья — помимо квартир в высотках тут можно приобрести недвижимость в малоэтажных комплексах, а также </w:t>
      </w:r>
      <w:proofErr w:type="spellStart"/>
      <w:r w:rsidRPr="00D221DF">
        <w:rPr>
          <w:rFonts w:ascii="Tahoma" w:hAnsi="Tahoma" w:cs="Tahoma"/>
          <w:color w:val="000000"/>
        </w:rPr>
        <w:t>таунхаус</w:t>
      </w:r>
      <w:proofErr w:type="spellEnd"/>
      <w:r w:rsidRPr="00D221DF">
        <w:rPr>
          <w:rFonts w:ascii="Tahoma" w:hAnsi="Tahoma" w:cs="Tahoma"/>
          <w:color w:val="000000"/>
        </w:rPr>
        <w:t xml:space="preserve"> или коттедж. Строительство идет активными темпами, застройщики сдают сразу по несколько домов, что способствует образованию новых кварталов, оснащенных всей необходимой инфраструктурой. Примерами можно назвать комплекс «</w:t>
      </w:r>
      <w:proofErr w:type="spellStart"/>
      <w:r w:rsidRPr="00D221DF">
        <w:rPr>
          <w:rFonts w:ascii="Tahoma" w:hAnsi="Tahoma" w:cs="Tahoma"/>
          <w:color w:val="000000"/>
        </w:rPr>
        <w:t>Нойдорф</w:t>
      </w:r>
      <w:proofErr w:type="spellEnd"/>
      <w:r w:rsidRPr="00D221DF">
        <w:rPr>
          <w:rFonts w:ascii="Tahoma" w:hAnsi="Tahoma" w:cs="Tahoma"/>
          <w:color w:val="000000"/>
        </w:rPr>
        <w:t xml:space="preserve">-Стрельна» в </w:t>
      </w:r>
      <w:proofErr w:type="spellStart"/>
      <w:r w:rsidRPr="00D221DF">
        <w:rPr>
          <w:rFonts w:ascii="Tahoma" w:hAnsi="Tahoma" w:cs="Tahoma"/>
          <w:color w:val="000000"/>
        </w:rPr>
        <w:t>Петродворцовом</w:t>
      </w:r>
      <w:proofErr w:type="spellEnd"/>
      <w:r w:rsidRPr="00D221DF">
        <w:rPr>
          <w:rFonts w:ascii="Tahoma" w:hAnsi="Tahoma" w:cs="Tahoma"/>
          <w:color w:val="000000"/>
        </w:rPr>
        <w:t xml:space="preserve"> районе, жилой малоэтажный комплекс «Петергофская мыза» в Старом Петергофе, «Павловские усадьбы» в Павловске.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</w:p>
    <w:p w:rsidR="00D221DF" w:rsidRPr="00D221DF" w:rsidRDefault="00D221DF" w:rsidP="00D221DF">
      <w:pPr>
        <w:pStyle w:val="a3"/>
        <w:spacing w:before="0" w:beforeAutospacing="0" w:after="0" w:afterAutospacing="0" w:line="285" w:lineRule="atLeast"/>
        <w:rPr>
          <w:rFonts w:ascii="Tahoma" w:hAnsi="Tahoma" w:cs="Tahoma"/>
          <w:color w:val="000000"/>
        </w:rPr>
      </w:pPr>
      <w:r w:rsidRPr="00D221DF">
        <w:rPr>
          <w:rStyle w:val="a6"/>
          <w:rFonts w:ascii="Tahoma" w:hAnsi="Tahoma" w:cs="Tahoma"/>
          <w:color w:val="000000"/>
        </w:rPr>
        <w:t>Приобретая квартиру в МЖК необходимо учитывать вопрос транспортной доступности (МЖК «</w:t>
      </w:r>
      <w:proofErr w:type="spellStart"/>
      <w:r w:rsidRPr="00D221DF">
        <w:rPr>
          <w:rStyle w:val="a6"/>
          <w:rFonts w:ascii="Tahoma" w:hAnsi="Tahoma" w:cs="Tahoma"/>
          <w:color w:val="000000"/>
        </w:rPr>
        <w:t>Нойдорф</w:t>
      </w:r>
      <w:proofErr w:type="spellEnd"/>
      <w:r w:rsidRPr="00D221DF">
        <w:rPr>
          <w:rStyle w:val="a6"/>
          <w:rFonts w:ascii="Tahoma" w:hAnsi="Tahoma" w:cs="Tahoma"/>
          <w:color w:val="000000"/>
        </w:rPr>
        <w:t>-Стрельна»)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color w:val="000000"/>
        </w:rPr>
        <w:t>«Что касается Пушкина, то важно учитывать и историческую ценность места, — комментирует Сергей Мкртчян, директор по продажам и маркетингу нового жилого района «Александровский» в г. Пушкине, — Этот город является памятником архитектуры, наследие которого охраняется ЮНЕСКО, и район «Александровский» окружен императорскими резиденциями, дворцами и парками. Все эти достоинства вкупе с доступной ценой позволяют создать здоровую конкуренцию уплотнительной застройке Петербурга».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color w:val="000000"/>
        </w:rPr>
        <w:t xml:space="preserve">Однако перед потенциальными покупателями зачастую встает еще один серьезный вопрос — вопрос транспортной доступности. Из Пушкина, например, два выезда — через </w:t>
      </w:r>
      <w:proofErr w:type="spellStart"/>
      <w:r w:rsidRPr="00D221DF">
        <w:rPr>
          <w:rFonts w:ascii="Tahoma" w:hAnsi="Tahoma" w:cs="Tahoma"/>
          <w:color w:val="000000"/>
        </w:rPr>
        <w:t>Пулковское</w:t>
      </w:r>
      <w:proofErr w:type="spellEnd"/>
      <w:r w:rsidRPr="00D221DF">
        <w:rPr>
          <w:rFonts w:ascii="Tahoma" w:hAnsi="Tahoma" w:cs="Tahoma"/>
          <w:color w:val="000000"/>
        </w:rPr>
        <w:t xml:space="preserve"> и через Московское шоссе. Также от Витебского вокзала до станции «Павловск» идет электричка, 13 минут в пути. Выбирая МЖК, подобные факторы важно детально проанализировать.</w:t>
      </w:r>
    </w:p>
    <w:p w:rsidR="00D221DF" w:rsidRPr="00D221DF" w:rsidRDefault="00D221DF" w:rsidP="00D221DF">
      <w:pPr>
        <w:pStyle w:val="a3"/>
        <w:spacing w:before="0" w:beforeAutospacing="0" w:after="195" w:afterAutospacing="0" w:line="285" w:lineRule="atLeast"/>
        <w:rPr>
          <w:rFonts w:ascii="Tahoma" w:hAnsi="Tahoma" w:cs="Tahoma"/>
          <w:color w:val="000000"/>
        </w:rPr>
      </w:pPr>
      <w:r w:rsidRPr="00D221DF">
        <w:rPr>
          <w:rFonts w:ascii="Tahoma" w:hAnsi="Tahoma" w:cs="Tahoma"/>
          <w:color w:val="000000"/>
        </w:rPr>
        <w:t>Если вы ежедневно работаете в городе, то прежде чем покупать квартиру в любом из представленных на рынке МЖК, важно взвесить — все ли вас устраивает в дороге в офис и обратно. Необходимо проделать этот путь несколько раз, чтобы точно убедиться в отсутствие существенных транспортных проблем. И уже тогда принимать взвешенное решение о покупке.</w:t>
      </w:r>
    </w:p>
    <w:p w:rsidR="009D3E9B" w:rsidRPr="00D221DF" w:rsidRDefault="009D3E9B">
      <w:pPr>
        <w:rPr>
          <w:rFonts w:ascii="Tahoma" w:hAnsi="Tahoma" w:cs="Tahoma"/>
          <w:sz w:val="24"/>
          <w:szCs w:val="24"/>
        </w:rPr>
      </w:pPr>
    </w:p>
    <w:sectPr w:rsidR="009D3E9B" w:rsidRPr="00D2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30"/>
    <w:rsid w:val="000A3EDF"/>
    <w:rsid w:val="00150A0B"/>
    <w:rsid w:val="0035466A"/>
    <w:rsid w:val="009C5130"/>
    <w:rsid w:val="009D3E9B"/>
    <w:rsid w:val="009F3EA7"/>
    <w:rsid w:val="00D01E90"/>
    <w:rsid w:val="00D221DF"/>
    <w:rsid w:val="00F1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1DF"/>
  </w:style>
  <w:style w:type="character" w:styleId="a4">
    <w:name w:val="Hyperlink"/>
    <w:basedOn w:val="a0"/>
    <w:uiPriority w:val="99"/>
    <w:unhideWhenUsed/>
    <w:rsid w:val="00D221DF"/>
    <w:rPr>
      <w:color w:val="0000FF"/>
      <w:u w:val="single"/>
    </w:rPr>
  </w:style>
  <w:style w:type="character" w:styleId="a5">
    <w:name w:val="Strong"/>
    <w:basedOn w:val="a0"/>
    <w:uiPriority w:val="22"/>
    <w:qFormat/>
    <w:rsid w:val="00D221DF"/>
    <w:rPr>
      <w:b/>
      <w:bCs/>
    </w:rPr>
  </w:style>
  <w:style w:type="character" w:styleId="a6">
    <w:name w:val="Emphasis"/>
    <w:basedOn w:val="a0"/>
    <w:uiPriority w:val="20"/>
    <w:qFormat/>
    <w:rsid w:val="00D221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2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1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1DF"/>
  </w:style>
  <w:style w:type="character" w:styleId="a4">
    <w:name w:val="Hyperlink"/>
    <w:basedOn w:val="a0"/>
    <w:uiPriority w:val="99"/>
    <w:unhideWhenUsed/>
    <w:rsid w:val="00D221DF"/>
    <w:rPr>
      <w:color w:val="0000FF"/>
      <w:u w:val="single"/>
    </w:rPr>
  </w:style>
  <w:style w:type="character" w:styleId="a5">
    <w:name w:val="Strong"/>
    <w:basedOn w:val="a0"/>
    <w:uiPriority w:val="22"/>
    <w:qFormat/>
    <w:rsid w:val="00D221DF"/>
    <w:rPr>
      <w:b/>
      <w:bCs/>
    </w:rPr>
  </w:style>
  <w:style w:type="character" w:styleId="a6">
    <w:name w:val="Emphasis"/>
    <w:basedOn w:val="a0"/>
    <w:uiPriority w:val="20"/>
    <w:qFormat/>
    <w:rsid w:val="00D221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2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1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banawards.ru/nominations/ngroup_moskva/luchshijj-malojetazhnyjj-zhilojj-kompleks-4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banawards.ru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1006</Words>
  <Characters>6958</Characters>
  <Application>Microsoft Office Word</Application>
  <DocSecurity>0</DocSecurity>
  <Lines>108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Ольга</dc:creator>
  <cp:keywords/>
  <dc:description/>
  <cp:lastModifiedBy>Хасанова Ольга</cp:lastModifiedBy>
  <cp:revision>2</cp:revision>
  <dcterms:created xsi:type="dcterms:W3CDTF">2013-10-24T07:30:00Z</dcterms:created>
  <dcterms:modified xsi:type="dcterms:W3CDTF">2013-10-24T08:19:00Z</dcterms:modified>
</cp:coreProperties>
</file>